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
          <w:bCs/>
          <w:color w:val="000000"/>
          <w:sz w:val="28"/>
          <w:szCs w:val="28"/>
          <w:lang w:val="en-US" w:eastAsia="ru-RU"/>
        </w:rPr>
        <w:t xml:space="preserve">                                          </w:t>
      </w: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
          <w:bCs/>
          <w:color w:val="000000"/>
          <w:sz w:val="28"/>
          <w:szCs w:val="28"/>
          <w:lang w:val="uk-UA" w:eastAsia="ru-RU"/>
        </w:rPr>
        <w:tab/>
      </w:r>
      <w:r w:rsidRPr="00EB5BC0">
        <w:rPr>
          <w:rFonts w:ascii="Times New Roman" w:eastAsia="Times New Roman" w:hAnsi="Times New Roman" w:cs="Times New Roman"/>
          <w:bCs/>
          <w:color w:val="000000"/>
          <w:sz w:val="16"/>
          <w:szCs w:val="16"/>
          <w:lang w:val="uk-UA" w:eastAsia="ru-RU"/>
        </w:rPr>
        <w:t>Додаток 38</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r>
      <w:r w:rsidRPr="00EB5BC0">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8"/>
          <w:szCs w:val="28"/>
          <w:lang w:eastAsia="ru-RU"/>
        </w:rPr>
      </w:pP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p>
    <w:p w:rsidR="00EB5BC0" w:rsidRPr="00EB5BC0" w:rsidRDefault="00EB5BC0" w:rsidP="00EB5BC0">
      <w:pPr>
        <w:spacing w:after="0" w:line="240" w:lineRule="auto"/>
        <w:outlineLvl w:val="2"/>
        <w:rPr>
          <w:rFonts w:ascii="Times New Roman" w:eastAsia="Times New Roman" w:hAnsi="Times New Roman" w:cs="Times New Roman"/>
          <w:b/>
          <w:bCs/>
          <w:color w:val="000000"/>
          <w:sz w:val="28"/>
          <w:szCs w:val="28"/>
          <w:lang w:eastAsia="ru-RU"/>
        </w:rPr>
      </w:pP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r>
      <w:r w:rsidRPr="00EB5BC0">
        <w:rPr>
          <w:rFonts w:ascii="Times New Roman" w:eastAsia="Times New Roman" w:hAnsi="Times New Roman" w:cs="Times New Roman"/>
          <w:b/>
          <w:bCs/>
          <w:color w:val="000000"/>
          <w:sz w:val="28"/>
          <w:szCs w:val="28"/>
          <w:lang w:eastAsia="ru-RU"/>
        </w:rPr>
        <w:tab/>
        <w:t>Титульний аркуш</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ru-RU"/>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ru-RU"/>
        </w:rPr>
      </w:pP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single"/>
          <w:lang w:val="en-US" w:eastAsia="ru-RU"/>
        </w:rPr>
      </w:pPr>
      <w:r w:rsidRPr="00EB5BC0">
        <w:rPr>
          <w:rFonts w:ascii="Times New Roman" w:eastAsia="Times New Roman" w:hAnsi="Times New Roman" w:cs="Times New Roman"/>
          <w:b/>
          <w:bCs/>
          <w:color w:val="000000"/>
          <w:sz w:val="28"/>
          <w:szCs w:val="28"/>
          <w:lang w:val="uk-UA" w:eastAsia="ru-RU"/>
        </w:rPr>
        <w:t xml:space="preserve">         </w:t>
      </w:r>
      <w:r w:rsidRPr="00EB5BC0">
        <w:rPr>
          <w:rFonts w:ascii="Times New Roman" w:eastAsia="Times New Roman" w:hAnsi="Times New Roman" w:cs="Times New Roman"/>
          <w:b/>
          <w:bCs/>
          <w:color w:val="000000"/>
          <w:sz w:val="28"/>
          <w:szCs w:val="28"/>
          <w:lang w:val="en-US" w:eastAsia="ru-RU"/>
        </w:rPr>
        <w:t xml:space="preserve">     </w:t>
      </w:r>
      <w:r w:rsidRPr="00EB5BC0">
        <w:rPr>
          <w:rFonts w:ascii="Times New Roman" w:eastAsia="Times New Roman" w:hAnsi="Times New Roman" w:cs="Times New Roman"/>
          <w:b/>
          <w:bCs/>
          <w:color w:val="000000"/>
          <w:sz w:val="20"/>
          <w:szCs w:val="20"/>
          <w:u w:val="single"/>
          <w:lang w:val="en-US" w:eastAsia="ru-RU"/>
        </w:rPr>
        <w:t>19.04.2021</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r w:rsidRPr="00EB5BC0">
        <w:rPr>
          <w:rFonts w:ascii="Times New Roman" w:eastAsia="Times New Roman" w:hAnsi="Times New Roman" w:cs="Times New Roman"/>
          <w:b/>
          <w:bCs/>
          <w:color w:val="000000"/>
          <w:sz w:val="20"/>
          <w:szCs w:val="20"/>
          <w:lang w:eastAsia="ru-RU"/>
        </w:rPr>
        <w:t xml:space="preserve">            </w:t>
      </w:r>
      <w:r w:rsidRPr="00EB5BC0">
        <w:rPr>
          <w:rFonts w:ascii="Times New Roman" w:eastAsia="Times New Roman" w:hAnsi="Times New Roman" w:cs="Times New Roman"/>
          <w:b/>
          <w:bCs/>
          <w:color w:val="000000"/>
          <w:sz w:val="20"/>
          <w:szCs w:val="20"/>
          <w:lang w:val="uk-UA" w:eastAsia="ru-RU"/>
        </w:rPr>
        <w:t xml:space="preserve"> (</w:t>
      </w:r>
      <w:r w:rsidRPr="00EB5BC0">
        <w:rPr>
          <w:rFonts w:ascii="Times New Roman" w:eastAsia="Times New Roman" w:hAnsi="Times New Roman" w:cs="Times New Roman"/>
          <w:bCs/>
          <w:color w:val="000000"/>
          <w:sz w:val="16"/>
          <w:szCs w:val="16"/>
          <w:lang w:val="uk-UA" w:eastAsia="ru-RU"/>
        </w:rPr>
        <w:t xml:space="preserve">дата реєстрації емітентом </w:t>
      </w:r>
      <w:r w:rsidRPr="00EB5BC0">
        <w:rPr>
          <w:rFonts w:ascii="Times New Roman" w:eastAsia="Times New Roman" w:hAnsi="Times New Roman" w:cs="Times New Roman"/>
          <w:bCs/>
          <w:color w:val="000000"/>
          <w:sz w:val="16"/>
          <w:szCs w:val="16"/>
          <w:lang w:val="uk-UA" w:eastAsia="ru-RU"/>
        </w:rPr>
        <w:br/>
        <w:t xml:space="preserve">                  електронного документа)</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en-US" w:eastAsia="ru-RU"/>
        </w:rPr>
      </w:pPr>
      <w:r w:rsidRPr="00EB5BC0">
        <w:rPr>
          <w:rFonts w:ascii="Times New Roman" w:eastAsia="Times New Roman" w:hAnsi="Times New Roman" w:cs="Times New Roman"/>
          <w:bCs/>
          <w:color w:val="000000"/>
          <w:sz w:val="16"/>
          <w:szCs w:val="16"/>
          <w:lang w:eastAsia="ru-RU"/>
        </w:rPr>
        <w:t xml:space="preserve">               </w:t>
      </w:r>
      <w:r w:rsidRPr="00EB5BC0">
        <w:rPr>
          <w:rFonts w:ascii="Times New Roman" w:eastAsia="Times New Roman" w:hAnsi="Times New Roman" w:cs="Times New Roman"/>
          <w:bCs/>
          <w:color w:val="000000"/>
          <w:sz w:val="16"/>
          <w:szCs w:val="16"/>
          <w:lang w:val="uk-UA" w:eastAsia="ru-RU"/>
        </w:rPr>
        <w:t xml:space="preserve">№ </w:t>
      </w:r>
      <w:r w:rsidRPr="00EB5BC0">
        <w:rPr>
          <w:rFonts w:ascii="Times New Roman" w:eastAsia="Times New Roman" w:hAnsi="Times New Roman" w:cs="Times New Roman"/>
          <w:b/>
          <w:bCs/>
          <w:color w:val="000000"/>
          <w:sz w:val="20"/>
          <w:szCs w:val="20"/>
          <w:u w:val="single"/>
          <w:lang w:val="en-US" w:eastAsia="ru-RU"/>
        </w:rPr>
        <w:t>1</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r w:rsidRPr="00EB5BC0">
        <w:rPr>
          <w:rFonts w:ascii="Times New Roman" w:eastAsia="Times New Roman" w:hAnsi="Times New Roman" w:cs="Times New Roman"/>
          <w:bCs/>
          <w:color w:val="000000"/>
          <w:sz w:val="16"/>
          <w:szCs w:val="16"/>
          <w:lang w:eastAsia="ru-RU"/>
        </w:rPr>
        <w:t xml:space="preserve">                  </w:t>
      </w:r>
      <w:r w:rsidRPr="00EB5BC0">
        <w:rPr>
          <w:rFonts w:ascii="Times New Roman" w:eastAsia="Times New Roman" w:hAnsi="Times New Roman" w:cs="Times New Roman"/>
          <w:bCs/>
          <w:color w:val="000000"/>
          <w:sz w:val="16"/>
          <w:szCs w:val="16"/>
          <w:lang w:val="uk-UA" w:eastAsia="ru-RU"/>
        </w:rPr>
        <w:t>вихідний реєстраційний</w:t>
      </w:r>
      <w:r w:rsidRPr="00EB5BC0">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B5BC0" w:rsidRPr="00EB5BC0" w:rsidRDefault="00EB5BC0" w:rsidP="00EB5BC0">
      <w:pPr>
        <w:spacing w:after="0" w:line="240" w:lineRule="auto"/>
        <w:outlineLvl w:val="2"/>
        <w:rPr>
          <w:rFonts w:ascii="Times New Roman" w:eastAsia="Times New Roman" w:hAnsi="Times New Roman" w:cs="Times New Roman"/>
          <w:bCs/>
          <w:color w:val="000000"/>
          <w:sz w:val="16"/>
          <w:szCs w:val="16"/>
          <w:lang w:val="uk-UA" w:eastAsia="ru-RU"/>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EB5BC0" w:rsidRPr="00EB5BC0" w:rsidTr="003378AC">
        <w:tc>
          <w:tcPr>
            <w:tcW w:w="5000" w:type="pct"/>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EB5BC0" w:rsidRPr="00EB5BC0" w:rsidTr="003378AC">
        <w:tc>
          <w:tcPr>
            <w:tcW w:w="156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en-US" w:eastAsia="ru-RU"/>
              </w:rPr>
            </w:pPr>
            <w:r w:rsidRPr="00EB5BC0">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eastAsia="ru-RU"/>
              </w:rPr>
            </w:pPr>
            <w:r w:rsidRPr="00EB5BC0">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eastAsia="ru-RU"/>
              </w:rPr>
            </w:pPr>
            <w:r w:rsidRPr="00EB5BC0">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eastAsia="ru-RU"/>
              </w:rPr>
            </w:pPr>
            <w:r w:rsidRPr="00EB5BC0">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B5BC0" w:rsidRPr="00EB5BC0" w:rsidRDefault="00EB5BC0" w:rsidP="00EB5BC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B5BC0">
              <w:rPr>
                <w:rFonts w:ascii="Times New Roman" w:eastAsia="Times New Roman" w:hAnsi="Times New Roman" w:cs="Times New Roman"/>
                <w:color w:val="000000"/>
                <w:sz w:val="20"/>
                <w:szCs w:val="20"/>
                <w:lang w:val="en-US" w:eastAsia="ru-RU"/>
              </w:rPr>
              <w:t>Коваленко Володимир Миколайович</w:t>
            </w:r>
          </w:p>
        </w:tc>
      </w:tr>
      <w:tr w:rsidR="00EB5BC0" w:rsidRPr="00EB5BC0" w:rsidTr="003378AC">
        <w:tc>
          <w:tcPr>
            <w:tcW w:w="156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r w:rsidRPr="00EB5BC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r w:rsidRPr="00EB5BC0">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r w:rsidRPr="00EB5BC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r w:rsidRPr="00EB5BC0">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r w:rsidRPr="00EB5BC0">
              <w:rPr>
                <w:rFonts w:ascii="Times New Roman" w:eastAsia="Times New Roman" w:hAnsi="Times New Roman" w:cs="Times New Roman"/>
                <w:color w:val="000000"/>
                <w:sz w:val="20"/>
                <w:szCs w:val="20"/>
                <w:lang w:eastAsia="ru-RU"/>
              </w:rPr>
              <w:t>(прізвище та ініціали керівника</w:t>
            </w:r>
            <w:r w:rsidRPr="00EB5BC0">
              <w:rPr>
                <w:rFonts w:ascii="Times New Roman" w:eastAsia="Times New Roman" w:hAnsi="Times New Roman" w:cs="Times New Roman"/>
                <w:color w:val="000000"/>
                <w:sz w:val="20"/>
                <w:szCs w:val="20"/>
                <w:lang w:val="uk-UA" w:eastAsia="ru-RU"/>
              </w:rPr>
              <w:t xml:space="preserve"> або уповноваженої особи емітента</w:t>
            </w:r>
            <w:r w:rsidRPr="00EB5BC0">
              <w:rPr>
                <w:rFonts w:ascii="Times New Roman" w:eastAsia="Times New Roman" w:hAnsi="Times New Roman" w:cs="Times New Roman"/>
                <w:color w:val="000000"/>
                <w:sz w:val="20"/>
                <w:szCs w:val="20"/>
                <w:lang w:eastAsia="ru-RU"/>
              </w:rPr>
              <w:t>)</w:t>
            </w:r>
          </w:p>
        </w:tc>
      </w:tr>
      <w:tr w:rsidR="00EB5BC0" w:rsidRPr="00EB5BC0" w:rsidTr="003378AC">
        <w:trPr>
          <w:trHeight w:val="121"/>
        </w:trPr>
        <w:tc>
          <w:tcPr>
            <w:tcW w:w="5460" w:type="dxa"/>
            <w:gridSpan w:val="4"/>
            <w:vMerge w:val="restart"/>
            <w:tcMar>
              <w:top w:w="30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eastAsia="ru-RU"/>
              </w:rPr>
            </w:pPr>
          </w:p>
        </w:tc>
      </w:tr>
      <w:tr w:rsidR="00EB5BC0" w:rsidRPr="00EB5BC0" w:rsidTr="003378AC">
        <w:trPr>
          <w:trHeight w:val="44"/>
        </w:trPr>
        <w:tc>
          <w:tcPr>
            <w:tcW w:w="5460" w:type="dxa"/>
            <w:gridSpan w:val="4"/>
            <w:vMerge/>
            <w:vAlign w:val="center"/>
          </w:tcPr>
          <w:p w:rsidR="00EB5BC0" w:rsidRPr="00EB5BC0" w:rsidRDefault="00EB5BC0" w:rsidP="00EB5BC0">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4"/>
                <w:szCs w:val="24"/>
                <w:lang w:eastAsia="ru-RU"/>
              </w:rPr>
            </w:pPr>
          </w:p>
        </w:tc>
      </w:tr>
      <w:tr w:rsidR="00EB5BC0" w:rsidRPr="00EB5BC0" w:rsidTr="003378AC">
        <w:tc>
          <w:tcPr>
            <w:tcW w:w="9601" w:type="dxa"/>
            <w:gridSpan w:val="5"/>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B5BC0">
              <w:rPr>
                <w:rFonts w:ascii="Times New Roman" w:eastAsia="Times New Roman" w:hAnsi="Times New Roman" w:cs="Times New Roman"/>
                <w:b/>
                <w:bCs/>
                <w:color w:val="000000"/>
                <w:sz w:val="24"/>
                <w:szCs w:val="24"/>
                <w:lang w:eastAsia="ru-RU"/>
              </w:rPr>
              <w:t>Річна інформація емітента цінних паперів</w:t>
            </w:r>
            <w:r w:rsidRPr="00EB5BC0">
              <w:rPr>
                <w:rFonts w:ascii="Times New Roman" w:eastAsia="Times New Roman" w:hAnsi="Times New Roman" w:cs="Times New Roman"/>
                <w:b/>
                <w:bCs/>
                <w:color w:val="000000"/>
                <w:sz w:val="24"/>
                <w:szCs w:val="24"/>
                <w:lang w:eastAsia="ru-RU"/>
              </w:rPr>
              <w:br/>
              <w:t xml:space="preserve">за 2020 рік </w:t>
            </w: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EB5BC0" w:rsidRPr="00EB5BC0" w:rsidTr="003378AC">
        <w:tc>
          <w:tcPr>
            <w:tcW w:w="5000" w:type="pct"/>
            <w:gridSpan w:val="2"/>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color w:val="000000"/>
                <w:sz w:val="24"/>
                <w:szCs w:val="24"/>
                <w:lang w:eastAsia="ru-RU"/>
              </w:rPr>
            </w:pPr>
            <w:r w:rsidRPr="00EB5BC0">
              <w:rPr>
                <w:rFonts w:ascii="Times New Roman" w:eastAsia="Times New Roman" w:hAnsi="Times New Roman" w:cs="Times New Roman"/>
                <w:b/>
                <w:bCs/>
                <w:color w:val="000000"/>
                <w:sz w:val="24"/>
                <w:szCs w:val="24"/>
                <w:lang w:val="en-US" w:eastAsia="ru-RU"/>
              </w:rPr>
              <w:t>I</w:t>
            </w:r>
            <w:r w:rsidRPr="00EB5BC0">
              <w:rPr>
                <w:rFonts w:ascii="Times New Roman" w:eastAsia="Times New Roman" w:hAnsi="Times New Roman" w:cs="Times New Roman"/>
                <w:b/>
                <w:bCs/>
                <w:color w:val="000000"/>
                <w:sz w:val="24"/>
                <w:szCs w:val="24"/>
                <w:lang w:eastAsia="ru-RU"/>
              </w:rPr>
              <w:t>. Загальні відомості</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eastAsia="ru-RU"/>
              </w:rPr>
              <w:t>1. Повне найменування емітента</w:t>
            </w:r>
            <w:r w:rsidRPr="00EB5BC0">
              <w:rPr>
                <w:rFonts w:ascii="Times New Roman" w:eastAsia="Times New Roman" w:hAnsi="Times New Roman" w:cs="Times New Roman"/>
                <w:b/>
                <w:color w:val="000000"/>
                <w:sz w:val="20"/>
                <w:szCs w:val="20"/>
                <w:lang w:val="uk-UA" w:eastAsia="ru-RU"/>
              </w:rPr>
              <w:t>.</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ПРИВАТНЕ АКЦIОНЕРНЕ ТОВАРИСТВО "КРЕМЕНЧУЦЬКИЙ ЗАВОД КОМУНАЛЬНОГО УСТАТКУВАННЯ"</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eastAsia="ru-RU"/>
              </w:rPr>
              <w:t xml:space="preserve">2. Організаційно-правова форма </w:t>
            </w:r>
            <w:r w:rsidRPr="00EB5BC0">
              <w:rPr>
                <w:rFonts w:ascii="Times New Roman" w:eastAsia="Times New Roman" w:hAnsi="Times New Roman" w:cs="Times New Roman"/>
                <w:b/>
                <w:color w:val="000000"/>
                <w:sz w:val="20"/>
                <w:szCs w:val="20"/>
                <w:lang w:val="uk-UA" w:eastAsia="ru-RU"/>
              </w:rPr>
              <w:t>.</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Акцiонерне товариство</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eastAsia="ru-RU"/>
              </w:rPr>
            </w:pPr>
            <w:r w:rsidRPr="00EB5BC0">
              <w:rPr>
                <w:rFonts w:ascii="Times New Roman" w:eastAsia="Times New Roman" w:hAnsi="Times New Roman" w:cs="Times New Roman"/>
                <w:b/>
                <w:color w:val="000000"/>
                <w:sz w:val="20"/>
                <w:szCs w:val="20"/>
                <w:lang w:eastAsia="ru-RU"/>
              </w:rPr>
              <w:t xml:space="preserve">3. </w:t>
            </w:r>
            <w:r w:rsidRPr="00EB5BC0">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05495383</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eastAsia="ru-RU"/>
              </w:rPr>
              <w:t xml:space="preserve">4. Місцезнаходження </w:t>
            </w:r>
            <w:r w:rsidRPr="00EB5BC0">
              <w:rPr>
                <w:rFonts w:ascii="Times New Roman" w:eastAsia="Times New Roman" w:hAnsi="Times New Roman" w:cs="Times New Roman"/>
                <w:b/>
                <w:color w:val="000000"/>
                <w:sz w:val="20"/>
                <w:szCs w:val="20"/>
                <w:lang w:val="uk-UA" w:eastAsia="ru-RU"/>
              </w:rPr>
              <w:t>.</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uk-UA" w:eastAsia="ru-RU"/>
              </w:rPr>
              <w:t>39605 Полтавська область  мiсто Кременчук вул. Троїцька, буд. 6</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eastAsia="ru-RU"/>
              </w:rPr>
              <w:t xml:space="preserve">5. Міжміський код, телефон та </w:t>
            </w:r>
            <w:r w:rsidRPr="00EB5BC0">
              <w:rPr>
                <w:rFonts w:ascii="Times New Roman" w:eastAsia="Times New Roman" w:hAnsi="Times New Roman" w:cs="Times New Roman"/>
                <w:b/>
                <w:color w:val="000000"/>
                <w:sz w:val="20"/>
                <w:szCs w:val="20"/>
                <w:lang w:val="uk-UA" w:eastAsia="ru-RU"/>
              </w:rPr>
              <w:t>факс.</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(0536)79-15-48 (0536)79-15-48</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color w:val="000000"/>
                <w:sz w:val="20"/>
                <w:szCs w:val="20"/>
                <w:lang w:eastAsia="ru-RU"/>
              </w:rPr>
            </w:pPr>
            <w:r w:rsidRPr="00EB5BC0">
              <w:rPr>
                <w:rFonts w:ascii="Times New Roman" w:eastAsia="Times New Roman" w:hAnsi="Times New Roman" w:cs="Times New Roman"/>
                <w:b/>
                <w:color w:val="000000"/>
                <w:sz w:val="20"/>
                <w:szCs w:val="20"/>
                <w:lang w:eastAsia="ru-RU"/>
              </w:rPr>
              <w:t xml:space="preserve">6. </w:t>
            </w:r>
            <w:r w:rsidRPr="00EB5BC0">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info@kzko.com.ua</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Рішення наглядової ради емітента</w:t>
            </w:r>
          </w:p>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Протокол Наглядовоъ ради № 4 вiд 19.04.2021 року від 19.04.2021</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 xml:space="preserve">8. </w:t>
            </w:r>
            <w:r w:rsidRPr="00EB5BC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EB5BC0">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lastRenderedPageBreak/>
              <w:t xml:space="preserve"> </w:t>
            </w:r>
          </w:p>
        </w:tc>
      </w:tr>
      <w:tr w:rsidR="00EB5BC0" w:rsidRPr="00EB5BC0" w:rsidTr="003378AC">
        <w:tc>
          <w:tcPr>
            <w:tcW w:w="1359" w:type="pct"/>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B5BC0">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21676262</w:t>
            </w:r>
          </w:p>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Україна</w:t>
            </w:r>
          </w:p>
          <w:p w:rsidR="00EB5BC0" w:rsidRPr="00EB5BC0" w:rsidRDefault="00EB5BC0" w:rsidP="00EB5BC0">
            <w:pPr>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DR/00002/ARM</w:t>
            </w:r>
          </w:p>
        </w:tc>
      </w:tr>
      <w:tr w:rsidR="00EB5BC0" w:rsidRPr="00EB5BC0" w:rsidTr="003378A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4"/>
                <w:szCs w:val="24"/>
                <w:lang w:eastAsia="ru-RU"/>
              </w:rPr>
            </w:pPr>
            <w:r w:rsidRPr="00EB5BC0">
              <w:rPr>
                <w:rFonts w:ascii="Times New Roman" w:eastAsia="Times New Roman" w:hAnsi="Times New Roman" w:cs="Times New Roman"/>
                <w:b/>
                <w:bCs/>
                <w:sz w:val="24"/>
                <w:szCs w:val="24"/>
                <w:lang w:val="en-US" w:eastAsia="ru-RU"/>
              </w:rPr>
              <w:t>II</w:t>
            </w:r>
            <w:r w:rsidRPr="00EB5BC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eastAsia="ru-RU"/>
        </w:rPr>
      </w:pP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EB5BC0" w:rsidRPr="00EB5BC0" w:rsidTr="003378AC">
        <w:tc>
          <w:tcPr>
            <w:tcW w:w="2580" w:type="dxa"/>
            <w:vMerge w:val="restart"/>
            <w:tcMar>
              <w:top w:w="60" w:type="dxa"/>
              <w:left w:w="60" w:type="dxa"/>
              <w:bottom w:w="60" w:type="dxa"/>
              <w:right w:w="60" w:type="dxa"/>
            </w:tcMar>
            <w:vAlign w:val="bottom"/>
          </w:tcPr>
          <w:p w:rsidR="00EB5BC0" w:rsidRPr="00EB5BC0" w:rsidRDefault="00EB5BC0" w:rsidP="00EB5BC0">
            <w:pPr>
              <w:spacing w:after="0" w:line="240" w:lineRule="auto"/>
              <w:rPr>
                <w:rFonts w:ascii="Times New Roman" w:eastAsia="Times New Roman" w:hAnsi="Times New Roman" w:cs="Times New Roman"/>
                <w:b/>
                <w:sz w:val="20"/>
                <w:szCs w:val="20"/>
                <w:lang w:eastAsia="ru-RU"/>
              </w:rPr>
            </w:pPr>
            <w:r w:rsidRPr="00EB5BC0">
              <w:rPr>
                <w:rFonts w:ascii="Times New Roman" w:eastAsia="Times New Roman" w:hAnsi="Times New Roman" w:cs="Times New Roman"/>
                <w:b/>
                <w:sz w:val="20"/>
                <w:szCs w:val="20"/>
                <w:lang w:eastAsia="ru-RU"/>
              </w:rPr>
              <w:t>Річну інформацію розміщено на власному</w:t>
            </w:r>
            <w:r w:rsidRPr="00EB5BC0">
              <w:rPr>
                <w:rFonts w:ascii="Times New Roman" w:eastAsia="Times New Roman" w:hAnsi="Times New Roman" w:cs="Times New Roman"/>
                <w:b/>
                <w:sz w:val="20"/>
                <w:szCs w:val="20"/>
                <w:lang w:eastAsia="ru-RU"/>
              </w:rPr>
              <w:br/>
              <w:t>веб-сайті учасника фондового ринку</w:t>
            </w:r>
          </w:p>
          <w:p w:rsidR="00EB5BC0" w:rsidRPr="00EB5BC0" w:rsidRDefault="00EB5BC0" w:rsidP="00EB5BC0">
            <w:pPr>
              <w:spacing w:after="0" w:line="240" w:lineRule="auto"/>
              <w:jc w:val="center"/>
              <w:rPr>
                <w:rFonts w:ascii="Times New Roman" w:eastAsia="Times New Roman" w:hAnsi="Times New Roman" w:cs="Times New Roman"/>
                <w:b/>
                <w:sz w:val="20"/>
                <w:szCs w:val="20"/>
                <w:lang w:eastAsia="ru-RU"/>
              </w:rPr>
            </w:pPr>
            <w:r w:rsidRPr="00EB5BC0">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www.kzko.pat.ua , www.kzko.pat.ua/emitents/reports</w:t>
            </w:r>
          </w:p>
        </w:tc>
        <w:tc>
          <w:tcPr>
            <w:tcW w:w="292" w:type="dxa"/>
            <w:tcMar>
              <w:top w:w="60" w:type="dxa"/>
              <w:left w:w="60" w:type="dxa"/>
              <w:bottom w:w="60" w:type="dxa"/>
              <w:right w:w="60" w:type="dxa"/>
            </w:tcMar>
            <w:vAlign w:val="bottom"/>
          </w:tcPr>
          <w:p w:rsidR="00EB5BC0" w:rsidRPr="00EB5BC0" w:rsidRDefault="00EB5BC0" w:rsidP="00EB5BC0">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19.04.2021</w:t>
            </w:r>
          </w:p>
        </w:tc>
      </w:tr>
      <w:tr w:rsidR="00EB5BC0" w:rsidRPr="00EB5BC0" w:rsidTr="003378AC">
        <w:tc>
          <w:tcPr>
            <w:tcW w:w="2580" w:type="dxa"/>
            <w:vMerge/>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eastAsia="ru-RU"/>
              </w:rPr>
              <w:t>(</w:t>
            </w:r>
            <w:r w:rsidRPr="00EB5BC0">
              <w:rPr>
                <w:rFonts w:ascii="Times New Roman" w:eastAsia="Times New Roman" w:hAnsi="Times New Roman" w:cs="Times New Roman"/>
                <w:sz w:val="20"/>
                <w:szCs w:val="20"/>
                <w:lang w:eastAsia="ru-RU"/>
              </w:rPr>
              <w:t>URL-адреса сторінки</w:t>
            </w:r>
            <w:r w:rsidRPr="00EB5BC0">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eastAsia="ru-RU"/>
              </w:rPr>
              <w:t>(дата)</w:t>
            </w:r>
          </w:p>
        </w:tc>
      </w:tr>
    </w:tbl>
    <w:p w:rsidR="00EB5BC0" w:rsidRPr="00EB5BC0" w:rsidRDefault="00EB5BC0" w:rsidP="00EB5BC0">
      <w:pPr>
        <w:spacing w:after="0" w:line="240" w:lineRule="auto"/>
        <w:rPr>
          <w:rFonts w:ascii="Times New Roman" w:eastAsia="Times New Roman" w:hAnsi="Times New Roman" w:cs="Times New Roman"/>
          <w:sz w:val="24"/>
          <w:szCs w:val="24"/>
          <w:lang w:eastAsia="ru-RU"/>
        </w:rPr>
      </w:pPr>
    </w:p>
    <w:p w:rsidR="00EB5BC0" w:rsidRDefault="00EB5BC0">
      <w:pPr>
        <w:sectPr w:rsidR="00EB5BC0" w:rsidSect="00EB5BC0">
          <w:pgSz w:w="11906" w:h="16838"/>
          <w:pgMar w:top="363" w:right="567" w:bottom="363" w:left="1417" w:header="708" w:footer="708" w:gutter="0"/>
          <w:cols w:space="708"/>
          <w:docGrid w:linePitch="360"/>
        </w:sectPr>
      </w:pPr>
    </w:p>
    <w:p w:rsidR="00EB5BC0" w:rsidRPr="00EB5BC0" w:rsidRDefault="00EB5BC0" w:rsidP="00EB5BC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B5BC0">
        <w:rPr>
          <w:rFonts w:ascii="Times New Roman" w:eastAsia="Times New Roman" w:hAnsi="Times New Roman" w:cs="Times New Roman"/>
          <w:b/>
          <w:bCs/>
          <w:color w:val="000000"/>
          <w:sz w:val="28"/>
          <w:szCs w:val="28"/>
          <w:lang w:val="uk-UA" w:eastAsia="uk-UA"/>
        </w:rPr>
        <w:lastRenderedPageBreak/>
        <w:t>Зміст</w:t>
      </w:r>
      <w:r w:rsidRPr="00EB5BC0">
        <w:rPr>
          <w:rFonts w:ascii="Times New Roman" w:eastAsia="Times New Roman" w:hAnsi="Times New Roman" w:cs="Times New Roman"/>
          <w:b/>
          <w:bCs/>
          <w:color w:val="000000"/>
          <w:sz w:val="28"/>
          <w:szCs w:val="28"/>
          <w:lang w:val="en-US" w:eastAsia="uk-UA"/>
        </w:rPr>
        <w:tab/>
      </w:r>
      <w:r w:rsidRPr="00EB5BC0">
        <w:rPr>
          <w:rFonts w:ascii="Times New Roman" w:eastAsia="Times New Roman" w:hAnsi="Times New Roman" w:cs="Times New Roman"/>
          <w:b/>
          <w:bCs/>
          <w:color w:val="000000"/>
          <w:sz w:val="28"/>
          <w:szCs w:val="28"/>
          <w:lang w:val="en-US" w:eastAsia="uk-UA"/>
        </w:rPr>
        <w:tab/>
      </w:r>
      <w:r w:rsidRPr="00EB5BC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B5BC0" w:rsidRPr="00EB5BC0" w:rsidTr="003378AC">
        <w:tc>
          <w:tcPr>
            <w:tcW w:w="10266" w:type="dxa"/>
            <w:gridSpan w:val="2"/>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B5BC0">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rPr>
          <w:trHeight w:val="274"/>
        </w:trPr>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EB5BC0">
              <w:rPr>
                <w:rFonts w:ascii="Times New Roman" w:eastAsia="Times New Roman" w:hAnsi="Times New Roman" w:cs="Times New Roman"/>
                <w:sz w:val="20"/>
                <w:szCs w:val="20"/>
                <w:lang w:val="uk-UA" w:eastAsia="ru-RU"/>
              </w:rPr>
              <w:t xml:space="preserve">мають бути </w:t>
            </w:r>
            <w:r w:rsidRPr="00EB5BC0">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color w:val="000000"/>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 xml:space="preserve">30. </w:t>
            </w:r>
            <w:r w:rsidRPr="00EB5BC0">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en-US" w:eastAsia="uk-UA"/>
              </w:rPr>
              <w:t>X</w:t>
            </w: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tcPr>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p>
        </w:tc>
      </w:tr>
      <w:tr w:rsidR="00EB5BC0" w:rsidRPr="00EB5BC0" w:rsidTr="003378AC">
        <w:tc>
          <w:tcPr>
            <w:tcW w:w="8424"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4"/>
                <w:szCs w:val="24"/>
                <w:lang w:val="en-US" w:eastAsia="uk-UA"/>
              </w:rPr>
            </w:pPr>
            <w:r w:rsidRPr="00EB5BC0">
              <w:rPr>
                <w:rFonts w:ascii="Times New Roman" w:eastAsia="Times New Roman" w:hAnsi="Times New Roman" w:cs="Times New Roman"/>
                <w:b/>
                <w:sz w:val="24"/>
                <w:szCs w:val="24"/>
                <w:lang w:val="en-US" w:eastAsia="uk-UA"/>
              </w:rPr>
              <w:t>X</w:t>
            </w:r>
          </w:p>
        </w:tc>
      </w:tr>
    </w:tbl>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b/>
          <w:sz w:val="20"/>
          <w:szCs w:val="20"/>
          <w:lang w:val="uk-UA" w:eastAsia="uk-UA"/>
        </w:rPr>
        <w:t xml:space="preserve">Примітки : </w:t>
      </w:r>
      <w:r w:rsidRPr="00EB5BC0">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Емiтент не приймає участi в iнших юридичних особах.</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 Будь-якi судовi справи за якими: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За результатами звiтнього та попереднього року рiшення про виплату дивiдендiв не приймалося, виплата дивiдендiв не здiйснювалася.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дохiд  (виручка)  вiд  реалiзацiї продукцiї за звiтний перiод складає менше нiж 5 млн.грн.</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Емiтент складає фiнансову звiтнiсть вiдповiдно до М(С)БО.</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B5BC0">
        <w:rPr>
          <w:rFonts w:ascii="Times New Roman" w:eastAsia="Times New Roman" w:hAnsi="Times New Roman" w:cs="Times New Roman"/>
          <w:b/>
          <w:bCs/>
          <w:color w:val="000000"/>
          <w:sz w:val="28"/>
          <w:szCs w:val="28"/>
          <w:lang w:val="en-US" w:eastAsia="uk-UA"/>
        </w:rPr>
        <w:lastRenderedPageBreak/>
        <w:t>III</w:t>
      </w:r>
      <w:r w:rsidRPr="00EB5BC0">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xml:space="preserve"> </w:t>
            </w:r>
            <w:r w:rsidRPr="00EB5BC0">
              <w:rPr>
                <w:rFonts w:ascii="Times New Roman" w:eastAsia="Times New Roman" w:hAnsi="Times New Roman" w:cs="Times New Roman"/>
                <w:b/>
                <w:sz w:val="20"/>
                <w:szCs w:val="20"/>
                <w:lang w:val="en-US" w:eastAsia="uk-UA"/>
              </w:rPr>
              <w:t>ПРИВАТНЕ АКЦІОНЕРНЕ ТОВАРИСТВО "КРЕМЕНЧУЦЬКИЙ ЗАВОД КОМУНАЛЬНОГО УСТАТКУВАННЯ"</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 xml:space="preserve">2. </w:t>
            </w:r>
            <w:r w:rsidRPr="00EB5BC0">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xml:space="preserve"> </w:t>
            </w:r>
            <w:r w:rsidRPr="00EB5BC0">
              <w:rPr>
                <w:rFonts w:ascii="Times New Roman" w:eastAsia="Times New Roman" w:hAnsi="Times New Roman" w:cs="Times New Roman"/>
                <w:b/>
                <w:sz w:val="20"/>
                <w:szCs w:val="20"/>
                <w:lang w:val="en-US" w:eastAsia="uk-UA"/>
              </w:rPr>
              <w:t>ПРАТ "КЗКУ"</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 xml:space="preserve"> 31.01.1996</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4.</w:t>
            </w:r>
            <w:r w:rsidRPr="00EB5BC0">
              <w:rPr>
                <w:rFonts w:ascii="Times New Roman" w:eastAsia="Times New Roman" w:hAnsi="Times New Roman" w:cs="Times New Roman"/>
                <w:sz w:val="20"/>
                <w:szCs w:val="20"/>
                <w:lang w:val="uk-UA" w:eastAsia="uk-UA"/>
              </w:rPr>
              <w:t xml:space="preserve"> </w:t>
            </w:r>
            <w:r w:rsidRPr="00EB5BC0">
              <w:rPr>
                <w:rFonts w:ascii="Times New Roman" w:eastAsia="Times New Roman" w:hAnsi="Times New Roman" w:cs="Times New Roman"/>
                <w:sz w:val="20"/>
                <w:szCs w:val="20"/>
                <w:lang w:eastAsia="uk-UA"/>
              </w:rPr>
              <w:t>Територія</w:t>
            </w:r>
            <w:r w:rsidRPr="00EB5BC0">
              <w:rPr>
                <w:rFonts w:ascii="Times New Roman" w:eastAsia="Times New Roman" w:hAnsi="Times New Roman" w:cs="Times New Roman"/>
                <w:sz w:val="20"/>
                <w:szCs w:val="20"/>
                <w:lang w:val="en-US" w:eastAsia="uk-UA"/>
              </w:rPr>
              <w:t xml:space="preserve"> (</w:t>
            </w:r>
            <w:r w:rsidRPr="00EB5BC0">
              <w:rPr>
                <w:rFonts w:ascii="Times New Roman" w:eastAsia="Times New Roman" w:hAnsi="Times New Roman" w:cs="Times New Roman"/>
                <w:sz w:val="20"/>
                <w:szCs w:val="20"/>
                <w:lang w:eastAsia="uk-UA"/>
              </w:rPr>
              <w:t>о</w:t>
            </w:r>
            <w:r w:rsidRPr="00EB5BC0">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 xml:space="preserve"> Полтавська область</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 xml:space="preserve"> 530576.00</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eastAsia="uk-UA"/>
              </w:rPr>
              <w:t>0.000</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0.000</w:t>
            </w:r>
          </w:p>
        </w:tc>
      </w:tr>
      <w:tr w:rsidR="00EB5BC0" w:rsidRPr="00EB5BC0" w:rsidTr="003378AC">
        <w:trPr>
          <w:trHeight w:val="397"/>
        </w:trPr>
        <w:tc>
          <w:tcPr>
            <w:tcW w:w="492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eastAsia="uk-UA"/>
              </w:rPr>
              <w:t>3</w:t>
            </w:r>
          </w:p>
        </w:tc>
      </w:tr>
      <w:tr w:rsidR="00EB5BC0" w:rsidRPr="00EB5BC0" w:rsidTr="003378AC">
        <w:trPr>
          <w:trHeight w:val="397"/>
        </w:trPr>
        <w:tc>
          <w:tcPr>
            <w:tcW w:w="9855" w:type="dxa"/>
            <w:gridSpan w:val="4"/>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B5BC0" w:rsidRPr="00EB5BC0" w:rsidTr="003378AC">
        <w:trPr>
          <w:trHeight w:val="397"/>
        </w:trPr>
        <w:tc>
          <w:tcPr>
            <w:tcW w:w="136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28.29</w:t>
            </w:r>
          </w:p>
        </w:tc>
        <w:tc>
          <w:tcPr>
            <w:tcW w:w="848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ВИРОБНИЦТВО ІНШИХ МАШИН І УСТАТКОВАННЯ ЗАГАЛЬНОГО ПРИЗНАЧЕННЯ, Н. В. І. У.</w:t>
            </w:r>
          </w:p>
        </w:tc>
      </w:tr>
      <w:tr w:rsidR="00EB5BC0" w:rsidRPr="00EB5BC0" w:rsidTr="003378AC">
        <w:trPr>
          <w:trHeight w:val="397"/>
        </w:trPr>
        <w:tc>
          <w:tcPr>
            <w:tcW w:w="136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27.40</w:t>
            </w:r>
          </w:p>
        </w:tc>
        <w:tc>
          <w:tcPr>
            <w:tcW w:w="848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 xml:space="preserve"> ВИРОБНИЦТВО ЕЛЕКТРИЧНОГО ОСВІТЛЮВАЛЬНОГО УСТАТКОВАННЯ</w:t>
            </w:r>
          </w:p>
        </w:tc>
      </w:tr>
      <w:tr w:rsidR="00EB5BC0" w:rsidRPr="00EB5BC0" w:rsidTr="003378AC">
        <w:trPr>
          <w:trHeight w:val="397"/>
        </w:trPr>
        <w:tc>
          <w:tcPr>
            <w:tcW w:w="1368"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EB5BC0" w:rsidRPr="00EB5BC0" w:rsidTr="003378AC">
        <w:tc>
          <w:tcPr>
            <w:tcW w:w="2268" w:type="dxa"/>
            <w:gridSpan w:val="2"/>
            <w:shd w:val="clear" w:color="auto" w:fill="auto"/>
          </w:tcPr>
          <w:p w:rsidR="00EB5BC0" w:rsidRPr="00EB5BC0" w:rsidRDefault="00EB5BC0" w:rsidP="00EB5BC0">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B5BC0" w:rsidRPr="00EB5BC0" w:rsidTr="003378AC">
        <w:tc>
          <w:tcPr>
            <w:tcW w:w="9960" w:type="dxa"/>
            <w:gridSpan w:val="2"/>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uk-UA" w:eastAsia="uk-UA"/>
              </w:rPr>
              <w:t>1</w:t>
            </w:r>
            <w:r w:rsidRPr="00EB5BC0">
              <w:rPr>
                <w:rFonts w:ascii="Times New Roman" w:eastAsia="Times New Roman" w:hAnsi="Times New Roman" w:cs="Times New Roman"/>
                <w:bCs/>
                <w:sz w:val="20"/>
                <w:szCs w:val="20"/>
                <w:lang w:val="en-US" w:eastAsia="uk-UA"/>
              </w:rPr>
              <w:t>0</w:t>
            </w:r>
            <w:r w:rsidRPr="00EB5BC0">
              <w:rPr>
                <w:rFonts w:ascii="Times New Roman" w:eastAsia="Times New Roman" w:hAnsi="Times New Roman" w:cs="Times New Roman"/>
                <w:bCs/>
                <w:sz w:val="20"/>
                <w:szCs w:val="20"/>
                <w:lang w:val="uk-UA" w:eastAsia="uk-UA"/>
              </w:rPr>
              <w:t>. Банки, що обслуговують емітента</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 xml:space="preserve">1) </w:t>
            </w:r>
            <w:r w:rsidRPr="00EB5BC0">
              <w:rPr>
                <w:rFonts w:ascii="Times New Roman" w:eastAsia="Times New Roman" w:hAnsi="Times New Roman" w:cs="Times New Roman"/>
                <w:sz w:val="20"/>
                <w:szCs w:val="20"/>
                <w:lang w:eastAsia="uk-UA"/>
              </w:rPr>
              <w:t xml:space="preserve"> </w:t>
            </w:r>
            <w:r w:rsidRPr="00EB5BC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en-US" w:eastAsia="uk-UA"/>
              </w:rPr>
            </w:pPr>
            <w:r w:rsidRPr="00EB5BC0">
              <w:rPr>
                <w:rFonts w:ascii="Times New Roman" w:eastAsia="Times New Roman" w:hAnsi="Times New Roman" w:cs="Times New Roman"/>
                <w:b/>
                <w:sz w:val="20"/>
                <w:szCs w:val="20"/>
                <w:lang w:eastAsia="uk-UA"/>
              </w:rPr>
              <w:t xml:space="preserve"> </w:t>
            </w:r>
            <w:r w:rsidRPr="00EB5BC0">
              <w:rPr>
                <w:rFonts w:ascii="Times New Roman" w:eastAsia="Times New Roman" w:hAnsi="Times New Roman" w:cs="Times New Roman"/>
                <w:b/>
                <w:sz w:val="20"/>
                <w:szCs w:val="20"/>
                <w:lang w:val="en-US" w:eastAsia="uk-UA"/>
              </w:rPr>
              <w:t>ПАТ "ПУМБ"</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2)</w:t>
            </w:r>
            <w:r w:rsidRPr="00EB5BC0">
              <w:rPr>
                <w:rFonts w:ascii="Times New Roman" w:eastAsia="Times New Roman" w:hAnsi="Times New Roman" w:cs="Times New Roman"/>
                <w:sz w:val="20"/>
                <w:szCs w:val="20"/>
                <w:lang w:val="en-US" w:eastAsia="uk-UA"/>
              </w:rPr>
              <w:t xml:space="preserve"> </w:t>
            </w:r>
            <w:r w:rsidRPr="00EB5BC0">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334851</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 xml:space="preserve">3) </w:t>
            </w:r>
            <w:r w:rsidRPr="00EB5BC0">
              <w:rPr>
                <w:rFonts w:ascii="Times New Roman" w:eastAsia="Times New Roman" w:hAnsi="Times New Roman" w:cs="Times New Roman"/>
                <w:sz w:val="20"/>
                <w:szCs w:val="20"/>
                <w:lang w:val="en-US" w:eastAsia="uk-UA"/>
              </w:rPr>
              <w:t xml:space="preserve"> </w:t>
            </w:r>
            <w:r w:rsidRPr="00EB5BC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UA733348510000000002600933822</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 xml:space="preserve">4) </w:t>
            </w:r>
            <w:r w:rsidRPr="00EB5BC0">
              <w:rPr>
                <w:rFonts w:ascii="Times New Roman" w:eastAsia="Times New Roman" w:hAnsi="Times New Roman" w:cs="Times New Roman"/>
                <w:sz w:val="20"/>
                <w:szCs w:val="20"/>
                <w:lang w:eastAsia="uk-UA"/>
              </w:rPr>
              <w:t xml:space="preserve"> </w:t>
            </w:r>
            <w:r w:rsidRPr="00EB5BC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eastAsia="uk-UA"/>
              </w:rPr>
              <w:t xml:space="preserve"> </w:t>
            </w:r>
            <w:r w:rsidRPr="00EB5BC0">
              <w:rPr>
                <w:rFonts w:ascii="Times New Roman" w:eastAsia="Times New Roman" w:hAnsi="Times New Roman" w:cs="Times New Roman"/>
                <w:b/>
                <w:sz w:val="20"/>
                <w:szCs w:val="20"/>
                <w:lang w:val="en-US" w:eastAsia="uk-UA"/>
              </w:rPr>
              <w:t>ПАТ "ПУМБ"</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5)</w:t>
            </w:r>
            <w:r w:rsidRPr="00EB5BC0">
              <w:rPr>
                <w:rFonts w:ascii="Times New Roman" w:eastAsia="Times New Roman" w:hAnsi="Times New Roman" w:cs="Times New Roman"/>
                <w:sz w:val="20"/>
                <w:szCs w:val="20"/>
                <w:lang w:val="en-US" w:eastAsia="uk-UA"/>
              </w:rPr>
              <w:t xml:space="preserve">  </w:t>
            </w:r>
            <w:r w:rsidRPr="00EB5BC0">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334851</w:t>
            </w:r>
          </w:p>
        </w:tc>
      </w:tr>
      <w:tr w:rsidR="00EB5BC0" w:rsidRPr="00EB5BC0" w:rsidTr="003378AC">
        <w:tc>
          <w:tcPr>
            <w:tcW w:w="4920" w:type="dxa"/>
            <w:tcBorders>
              <w:top w:val="nil"/>
              <w:left w:val="nil"/>
              <w:bottom w:val="nil"/>
              <w:right w:val="nil"/>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 xml:space="preserve">6) </w:t>
            </w:r>
            <w:r w:rsidRPr="00EB5BC0">
              <w:rPr>
                <w:rFonts w:ascii="Times New Roman" w:eastAsia="Times New Roman" w:hAnsi="Times New Roman" w:cs="Times New Roman"/>
                <w:sz w:val="20"/>
                <w:szCs w:val="20"/>
                <w:lang w:val="en-US" w:eastAsia="uk-UA"/>
              </w:rPr>
              <w:t xml:space="preserve"> </w:t>
            </w:r>
            <w:r w:rsidRPr="00EB5BC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en-US" w:eastAsia="uk-UA"/>
              </w:rPr>
              <w:t xml:space="preserve"> UA733348510000000002600933822</w:t>
            </w:r>
          </w:p>
        </w:tc>
      </w:tr>
    </w:tbl>
    <w:p w:rsidR="00EB5BC0" w:rsidRPr="00EB5BC0" w:rsidRDefault="00EB5BC0" w:rsidP="00EB5BC0">
      <w:pPr>
        <w:spacing w:after="0" w:line="240" w:lineRule="auto"/>
        <w:rPr>
          <w:rFonts w:ascii="Times New Roman" w:eastAsia="Times New Roman" w:hAnsi="Times New Roman" w:cs="Times New Roman"/>
          <w:sz w:val="24"/>
          <w:szCs w:val="24"/>
          <w:lang w:eastAsia="uk-UA"/>
        </w:rPr>
      </w:pPr>
    </w:p>
    <w:p w:rsidR="00EB5BC0" w:rsidRDefault="00EB5BC0">
      <w:pPr>
        <w:sectPr w:rsidR="00EB5BC0" w:rsidSect="00EB5BC0">
          <w:pgSz w:w="11906" w:h="16838"/>
          <w:pgMar w:top="363" w:right="567" w:bottom="363" w:left="1417" w:header="708" w:footer="708"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18. Опис бізнесу</w:t>
      </w:r>
    </w:p>
    <w:p w:rsidR="00EB5BC0" w:rsidRPr="00EB5BC0" w:rsidRDefault="00EB5BC0" w:rsidP="00EB5BC0">
      <w:pPr>
        <w:spacing w:after="0" w:line="240" w:lineRule="auto"/>
        <w:jc w:val="center"/>
        <w:rPr>
          <w:rFonts w:ascii="Times New Roman" w:eastAsia="Times New Roman" w:hAnsi="Times New Roman" w:cs="Times New Roman"/>
          <w:b/>
          <w:color w:val="000000"/>
          <w:sz w:val="28"/>
          <w:szCs w:val="28"/>
          <w:lang w:val="en-US" w:eastAsia="uk-UA"/>
        </w:rPr>
      </w:pPr>
    </w:p>
    <w:p w:rsidR="00EB5BC0" w:rsidRPr="00EB5BC0" w:rsidRDefault="00EB5BC0" w:rsidP="00EB5BC0">
      <w:pPr>
        <w:spacing w:after="0" w:line="240" w:lineRule="auto"/>
        <w:rPr>
          <w:rFonts w:ascii="Times New Roman" w:eastAsia="Times New Roman" w:hAnsi="Times New Roman" w:cs="Times New Roman"/>
          <w:vanish/>
          <w:color w:val="000000"/>
          <w:sz w:val="20"/>
          <w:szCs w:val="20"/>
          <w:lang w:val="en-US" w:eastAsia="uk-UA"/>
        </w:rPr>
      </w:pPr>
      <w:r w:rsidRPr="00EB5BC0">
        <w:rPr>
          <w:rFonts w:ascii="Times New Roman" w:eastAsia="Times New Roman" w:hAnsi="Times New Roman" w:cs="Times New Roman"/>
          <w:color w:val="000000"/>
          <w:sz w:val="20"/>
          <w:szCs w:val="20"/>
          <w:lang w:val="en-US" w:eastAsia="uk-UA"/>
        </w:rPr>
        <w:t xml:space="preserve"> </w:t>
      </w: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 особи.</w:t>
      </w: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 xml:space="preserve">Середня чисельність позаштатних працівників та осіб, які працюють за сумісництвом - 1 особи. </w:t>
      </w: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(дня, тижня) - 0 осіб.</w:t>
      </w: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Фонд оплати праці у звітньому періоді становив - 213 тис.грн., що менше ніж у минулому році на 50 тис. грн.</w:t>
      </w: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Емітент не належить до будь-яких об'єднань підприємств.</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справедливою вартістю.</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w:t>
      </w:r>
      <w:r w:rsidRPr="00EB5BC0">
        <w:rPr>
          <w:rFonts w:ascii="Times New Roman" w:eastAsia="Times New Roman" w:hAnsi="Times New Roman" w:cs="Times New Roman"/>
          <w:b/>
          <w:sz w:val="24"/>
          <w:szCs w:val="24"/>
          <w:lang w:val="uk-UA" w:eastAsia="uk-UA"/>
        </w:rPr>
        <w:lastRenderedPageBreak/>
        <w:t>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Основні види продукції або послуг, які виробляє чи надає емітент, за рахунок продажу яких емітент отримав 10 або більше відсотків доходу за звітний рік: виробництво машин та устаткування загального призначення. Сума виручки 1342 тис. грн. Обсяги виробництва в натуральному виразі - 75 одиниць. Середньореалізаційні ціни 19 тис. грн./од. Сума експорту 0 грн., частка експорту у загальному обсязі продажів - 0%. Перспективність виробництва окремих товарів, виконання робіт та надання послуг: виробництво машин та устаткування загального призначення є перспективним через зростаючий попит на устаткування. Залежність від сезонності відсутня. Основним ринком збуту є вітчизняні споживачі. Основні клієнти - водопровідно-каналізаційні бюджетні підприємства України. Джерела сировини - юридичні особи, які знаходяться в Україні. Доступність сировини - достатня для стабільного ведення господарства. Заходи щодо зменшення ризиків - відсутні. Заходи захисту своєї діяльності - відсутні. Основні ризики в діяльності емітента: політична та економічна нестабільність в державі; застарілі технології. Заходи розширення виробництва та ринків збуту: Реклама на сайті підприємства. Канали збуту та методи продажу - Інтернет. Рівень впровадження нових технологій, нових товарів: впровадженням нових технологій, нових товарів емітентом не здійснюється. Особливості стану розвитку галузі виробництва, в якій здійснює діяльність емітент: Великі витрати на модернізацію. Динаміка цін на сировину - незначні зміни. Положення емітента на ринку нестабільне. Інформація про конкуренцію в галузі недостатня для будь-яких висновків. Особливості продукції емітента - Продукція для водоочисних споруд. Перспективні плани розвитку емітента: Товариство намагається постійно аналізувати та вивчати ринок відповідної галузі для досягнення найкращих результатів діяльності. Кількість постачальників за основними видами сировини та матеріалів, що займають більше 10 відсотків у загальному обсязі постачання: 5. Емітент здійснює свою діяльність виключно на території України.</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Придбано основних активiв за останнi 5 рокiв на суму 2528 тис. грн. Відчужено основних активiв за останнi 5 рокiв на суму 510 тис. грн. Планiв щодо значних iнвестицiй або придбань, повязаних з господарською дiяльнiстю, Товариство не має.</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 xml:space="preserve">Основні засоби знаходяться за місцезнаходженням Товариства: Полтавська обл., м. Кременчук, вул. Троїцька, б. 6.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їх використання на початок року 10 %, на кінець року 2%. Спосіб утримання активів: утримання активiв відбувається за рахунок власних коштів Товариства. Екологічні питання, що можуть </w:t>
      </w:r>
      <w:r w:rsidRPr="00EB5BC0">
        <w:rPr>
          <w:rFonts w:ascii="Courier New" w:eastAsia="Times New Roman" w:hAnsi="Courier New" w:cs="Courier New"/>
          <w:sz w:val="20"/>
          <w:szCs w:val="24"/>
          <w:lang w:val="uk-UA" w:eastAsia="uk-UA"/>
        </w:rPr>
        <w:lastRenderedPageBreak/>
        <w:t>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Інформація щодо проблем, які впливають на діяльність емітента: Застаріле виробництво, висока вартість модернізації. Ступінь залежності від законодавчих або економічних обмежень: висока.</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 підвищення рентабельності виробництва за рахунок зниження собівартості продукції.</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запровадження нових видів продукцiї. Iстотними факторами, якi можуть вплинути на дiяльнiсть емiтента в майбутньому є: 1. Різкий ріст курсу валют, девальвація гривні. 2. Високий темп інфляції. 3. Економічна криза. 4. Ріст цін на сировину. 5. Зниження купівельної спроможності споживачів. 6. Коливання споживчих настроїв.</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r w:rsidRPr="00EB5BC0">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B5BC0" w:rsidRPr="00EB5BC0" w:rsidRDefault="00EB5BC0" w:rsidP="00EB5BC0">
      <w:pPr>
        <w:spacing w:after="0" w:line="240" w:lineRule="auto"/>
        <w:rPr>
          <w:rFonts w:ascii="Times New Roman" w:eastAsia="Times New Roman" w:hAnsi="Times New Roman" w:cs="Times New Roman"/>
          <w:b/>
          <w:sz w:val="24"/>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r w:rsidRPr="00EB5BC0">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Pr="00EB5BC0" w:rsidRDefault="00EB5BC0" w:rsidP="00EB5BC0">
      <w:pPr>
        <w:spacing w:after="0" w:line="240" w:lineRule="auto"/>
        <w:rPr>
          <w:rFonts w:ascii="Courier New" w:eastAsia="Times New Roman" w:hAnsi="Courier New" w:cs="Courier New"/>
          <w:sz w:val="20"/>
          <w:szCs w:val="24"/>
          <w:lang w:val="uk-UA"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B5BC0">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B5BC0" w:rsidRPr="00EB5BC0" w:rsidTr="003378AC">
        <w:tc>
          <w:tcPr>
            <w:tcW w:w="29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Персональний склад</w:t>
            </w:r>
          </w:p>
        </w:tc>
      </w:tr>
      <w:tr w:rsidR="00EB5BC0" w:rsidRPr="00EB5BC0" w:rsidTr="003378AC">
        <w:tc>
          <w:tcPr>
            <w:tcW w:w="29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Коваленко Володимир Миколайович</w:t>
            </w:r>
          </w:p>
        </w:tc>
      </w:tr>
      <w:tr w:rsidR="00EB5BC0" w:rsidRPr="00EB5BC0" w:rsidTr="003378AC">
        <w:tc>
          <w:tcPr>
            <w:tcW w:w="29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1. Голова Наглядової ради</w:t>
            </w:r>
            <w:r w:rsidRPr="00EB5BC0">
              <w:rPr>
                <w:rFonts w:ascii="Times New Roman" w:eastAsia="Times New Roman" w:hAnsi="Times New Roman" w:cs="Times New Roman"/>
                <w:sz w:val="20"/>
                <w:szCs w:val="20"/>
                <w:lang w:val="uk-UA" w:eastAsia="uk-UA"/>
              </w:rPr>
              <w:tab/>
            </w:r>
          </w:p>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2.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1. Бугайчук Вiктор Михайлович</w:t>
            </w:r>
          </w:p>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2. Бугайчук Тетяна Василiвна</w:t>
            </w:r>
          </w:p>
        </w:tc>
      </w:tr>
      <w:tr w:rsidR="00EB5BC0" w:rsidRPr="00EB5BC0" w:rsidTr="003378AC">
        <w:tc>
          <w:tcPr>
            <w:tcW w:w="29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Загальні Збори акціонерів, що відбулися 14.04.2020 року. Відповідно до переліку реєстраційної комісії, для участі у Зальних зборах акціонерів зареструвалися наступні акціонери: Бугайчук Т.В.; ТОВ "АВМ "АМПЕР"; Що мають голосуючі акції та голосували на загальних зборах.</w:t>
            </w:r>
          </w:p>
        </w:tc>
      </w:tr>
    </w:tbl>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B5BC0" w:rsidRPr="00EB5BC0" w:rsidTr="003378A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B5BC0" w:rsidRPr="00EB5BC0" w:rsidTr="003378AC">
              <w:trPr>
                <w:trHeight w:val="318"/>
              </w:trPr>
              <w:tc>
                <w:tcPr>
                  <w:tcW w:w="12539" w:type="dxa"/>
                  <w:tcMar>
                    <w:top w:w="60" w:type="dxa"/>
                    <w:left w:w="60" w:type="dxa"/>
                    <w:bottom w:w="60" w:type="dxa"/>
                    <w:right w:w="60" w:type="dxa"/>
                  </w:tcMar>
                  <w:vAlign w:val="center"/>
                </w:tcPr>
                <w:p w:rsidR="00EB5BC0" w:rsidRPr="00EB5BC0" w:rsidRDefault="00EB5BC0" w:rsidP="00EB5BC0">
                  <w:pPr>
                    <w:spacing w:after="0" w:line="240" w:lineRule="auto"/>
                    <w:ind w:left="-210"/>
                    <w:jc w:val="center"/>
                    <w:rPr>
                      <w:rFonts w:ascii="Times New Roman" w:eastAsia="Times New Roman" w:hAnsi="Times New Roman" w:cs="Times New Roman"/>
                      <w:b/>
                      <w:bCs/>
                      <w:sz w:val="28"/>
                      <w:szCs w:val="28"/>
                      <w:lang w:val="uk-UA" w:eastAsia="uk-UA"/>
                    </w:rPr>
                  </w:pPr>
                  <w:r w:rsidRPr="00EB5BC0">
                    <w:rPr>
                      <w:rFonts w:ascii="Times New Roman" w:eastAsia="Times New Roman" w:hAnsi="Times New Roman" w:cs="Times New Roman"/>
                      <w:b/>
                      <w:color w:val="000000"/>
                      <w:sz w:val="28"/>
                      <w:szCs w:val="28"/>
                      <w:lang w:val="en-US" w:eastAsia="uk-UA"/>
                    </w:rPr>
                    <w:lastRenderedPageBreak/>
                    <w:t>V</w:t>
                  </w:r>
                  <w:r w:rsidRPr="00EB5BC0">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B5BC0" w:rsidRPr="00EB5BC0" w:rsidTr="003378AC">
              <w:trPr>
                <w:trHeight w:val="273"/>
              </w:trPr>
              <w:tc>
                <w:tcPr>
                  <w:tcW w:w="12539" w:type="dxa"/>
                  <w:tcMar>
                    <w:top w:w="60" w:type="dxa"/>
                    <w:left w:w="60" w:type="dxa"/>
                    <w:bottom w:w="60" w:type="dxa"/>
                    <w:right w:w="60" w:type="dxa"/>
                  </w:tcMar>
                </w:tcPr>
                <w:p w:rsidR="00EB5BC0" w:rsidRPr="00EB5BC0" w:rsidRDefault="00EB5BC0" w:rsidP="00EB5BC0">
                  <w:pPr>
                    <w:spacing w:after="0" w:line="240" w:lineRule="auto"/>
                    <w:jc w:val="center"/>
                    <w:rPr>
                      <w:rFonts w:ascii="Times New Roman" w:eastAsia="Times New Roman" w:hAnsi="Times New Roman" w:cs="Times New Roman"/>
                      <w:sz w:val="24"/>
                      <w:szCs w:val="24"/>
                      <w:lang w:val="uk-UA" w:eastAsia="uk-UA"/>
                    </w:rPr>
                  </w:pPr>
                  <w:r w:rsidRPr="00EB5BC0">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B5BC0" w:rsidRPr="00EB5BC0" w:rsidRDefault="00EB5BC0" w:rsidP="00EB5BC0">
            <w:pPr>
              <w:spacing w:after="0" w:line="240" w:lineRule="auto"/>
              <w:rPr>
                <w:rFonts w:ascii="Times New Roman" w:eastAsia="Times New Roman" w:hAnsi="Times New Roman" w:cs="Times New Roman"/>
                <w:b/>
                <w:bCs/>
                <w:sz w:val="24"/>
                <w:szCs w:val="24"/>
                <w:lang w:val="uk-UA" w:eastAsia="uk-UA"/>
              </w:rPr>
            </w:pP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B5BC0" w:rsidRPr="00EB5BC0" w:rsidTr="003378A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w:t>
            </w:r>
          </w:p>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B5BC0" w:rsidRPr="00EB5BC0" w:rsidRDefault="00EB5BC0" w:rsidP="00EB5BC0">
            <w:pPr>
              <w:spacing w:after="0" w:line="240" w:lineRule="auto"/>
              <w:ind w:left="-15"/>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8</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Бугайчук Віктор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ТОВ "АВМ Ампер"</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30484951</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14.04.2020 3 роки</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Непогашених судимостей за посадовi або корисливi злочини не має. Загальний стаж роботи - 30 років. Посади, які особа займала протягом останніх п'яти років: Голова Наглядової ради. Особа не обiймає посади на інших підприємствах.  В звiтному роцi посадова особа винагороду не отримувала за виконання своїх обов`язкiв. В натуральнiй формi винагорода не виплачувалась. Посадова особа є представником акціонера.</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Бугайчук Тетяна Василівна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ТОВ "АВМ Ампер"</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30484951</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14.04.2020 3 роки</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Непогашених судимостей за посадовi або корисливi злочини не має. Загальний стаж роботи - 20 років. Посади, які особа займала протягом останніх п'яти років: член Наглядової ради. Особа не обiймає посади на інших підприємствах. В звiтному роцi посадова особа винагороду не отримувала за виконання своїх обов`язкiв. В натуральнiй формi винагорода не виплачувалась. Посадова особа є акціонером.</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Коваленко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ТОВ "АВМ Ампер"</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30484951</w:t>
            </w:r>
          </w:p>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заступник директора по загальним питанням</w:t>
            </w:r>
          </w:p>
        </w:tc>
        <w:tc>
          <w:tcPr>
            <w:tcW w:w="1775"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26.06.2019 3 роки</w:t>
            </w:r>
          </w:p>
        </w:tc>
      </w:tr>
      <w:tr w:rsidR="00EB5BC0" w:rsidRPr="00EB5BC0" w:rsidTr="003378A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Непогашених судимостей за посадовi або корисливi злочини не має. Загальний стаж роботи - 35 років. Посади, які особа займала протягом останніх п'яти років: начальник відділу АГЗ, заступник директора по загальним питанням, директор. Посад на iнших пiдприємствах не обiймає. В звiтному роцi посадова особа отримала за виконання своїх обов`язкiв винагороду у розмiрi 120 тис. грн. В натуральнiй формi винагорода не виплачувалась.</w:t>
            </w:r>
          </w:p>
        </w:tc>
      </w:tr>
    </w:tbl>
    <w:p w:rsidR="00EB5BC0" w:rsidRPr="00EB5BC0" w:rsidRDefault="00EB5BC0" w:rsidP="00EB5BC0">
      <w:pPr>
        <w:spacing w:after="0" w:line="240" w:lineRule="auto"/>
        <w:rPr>
          <w:rFonts w:ascii="Times New Roman" w:eastAsia="Times New Roman" w:hAnsi="Times New Roman" w:cs="Times New Roman"/>
          <w:sz w:val="24"/>
          <w:szCs w:val="24"/>
          <w:lang w:val="en-US"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B5BC0" w:rsidRPr="00EB5BC0" w:rsidTr="003378AC">
        <w:trPr>
          <w:trHeight w:val="463"/>
        </w:trPr>
        <w:tc>
          <w:tcPr>
            <w:tcW w:w="15480" w:type="dxa"/>
            <w:tcMar>
              <w:top w:w="60" w:type="dxa"/>
              <w:left w:w="60" w:type="dxa"/>
              <w:bottom w:w="60" w:type="dxa"/>
              <w:right w:w="60" w:type="dxa"/>
            </w:tcMar>
            <w:vAlign w:val="center"/>
          </w:tcPr>
          <w:p w:rsidR="00EB5BC0" w:rsidRPr="00EB5BC0" w:rsidRDefault="00EB5BC0" w:rsidP="00EB5BC0">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B5BC0">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B5BC0" w:rsidRPr="00EB5BC0" w:rsidRDefault="00EB5BC0" w:rsidP="00EB5BC0">
            <w:pPr>
              <w:spacing w:after="0" w:line="240" w:lineRule="auto"/>
              <w:rPr>
                <w:rFonts w:ascii="Times New Roman" w:eastAsia="Times New Roman" w:hAnsi="Times New Roman" w:cs="Times New Roman"/>
                <w:b/>
                <w:bCs/>
                <w:sz w:val="24"/>
                <w:szCs w:val="24"/>
                <w:lang w:eastAsia="uk-UA"/>
              </w:rPr>
            </w:pP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B5BC0" w:rsidRPr="00EB5BC0" w:rsidTr="003378A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Кількість за видами акцій</w:t>
            </w:r>
          </w:p>
        </w:tc>
      </w:tr>
      <w:tr w:rsidR="00EB5BC0" w:rsidRPr="00EB5BC0" w:rsidTr="003378AC">
        <w:tc>
          <w:tcPr>
            <w:tcW w:w="2930" w:type="dxa"/>
            <w:vMerge/>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прості іменні</w:t>
            </w:r>
          </w:p>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 xml:space="preserve">  </w:t>
            </w:r>
            <w:r w:rsidRPr="00EB5BC0">
              <w:rPr>
                <w:rFonts w:ascii="Times New Roman" w:eastAsia="Times New Roman" w:hAnsi="Times New Roman" w:cs="Times New Roman"/>
                <w:b/>
                <w:bCs/>
                <w:sz w:val="20"/>
                <w:szCs w:val="20"/>
                <w:lang w:val="uk-UA" w:eastAsia="uk-UA"/>
              </w:rPr>
              <w:t>Привілейовані</w:t>
            </w:r>
          </w:p>
          <w:p w:rsidR="00EB5BC0" w:rsidRPr="00EB5BC0" w:rsidRDefault="00EB5BC0" w:rsidP="00EB5BC0">
            <w:pPr>
              <w:spacing w:after="0" w:line="240" w:lineRule="auto"/>
              <w:ind w:left="-243"/>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іменні</w:t>
            </w:r>
          </w:p>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p>
        </w:tc>
      </w:tr>
      <w:tr w:rsidR="00EB5BC0" w:rsidRPr="00EB5BC0" w:rsidTr="003378A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6</w:t>
            </w:r>
          </w:p>
        </w:tc>
      </w:tr>
      <w:tr w:rsidR="00EB5BC0" w:rsidRPr="00EB5BC0" w:rsidTr="003378A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Голова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Бугайчук Віктор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r>
      <w:tr w:rsidR="00EB5BC0" w:rsidRPr="00EB5BC0" w:rsidTr="003378A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Бугайчук Тетяна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95588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4.50397304062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95588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r>
      <w:tr w:rsidR="00EB5BC0" w:rsidRPr="00EB5BC0" w:rsidTr="003378A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Коваленко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w:t>
            </w:r>
          </w:p>
        </w:tc>
      </w:tr>
    </w:tbl>
    <w:p w:rsidR="00EB5BC0" w:rsidRPr="00EB5BC0" w:rsidRDefault="00EB5BC0" w:rsidP="00EB5BC0">
      <w:pPr>
        <w:spacing w:after="0" w:line="240" w:lineRule="auto"/>
        <w:rPr>
          <w:rFonts w:ascii="Times New Roman" w:eastAsia="Times New Roman" w:hAnsi="Times New Roman" w:cs="Times New Roman"/>
          <w:sz w:val="24"/>
          <w:szCs w:val="24"/>
          <w:lang w:val="en-US"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B5BC0">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продукції, з урахуванням потреб ринку.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Основними цiлями Товариства є : зберегти iснуючi можливостi  та репутацiю надiйного постачальника продукції; полiпшити споживчi характеристики виробляємої продукції; зберегти колектив та його традицiї.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t>2. Інформація про розвиток емітента.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впровадження нових видiв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B5BC0">
        <w:rPr>
          <w:rFonts w:ascii="Times New Roman" w:eastAsia="Times New Roman" w:hAnsi="Times New Roman" w:cs="Times New Roman"/>
          <w:b/>
          <w:color w:val="000000"/>
          <w:sz w:val="28"/>
          <w:szCs w:val="24"/>
          <w:lang w:val="uk-UA" w:eastAsia="ru-RU"/>
        </w:rPr>
        <w:t xml:space="preserve">3. </w:t>
      </w:r>
      <w:r w:rsidRPr="00EB5BC0">
        <w:rPr>
          <w:rFonts w:ascii="Times New Roman" w:eastAsia="Times New Roman" w:hAnsi="Times New Roman" w:cs="Times New Roman"/>
          <w:b/>
          <w:color w:val="000000"/>
          <w:sz w:val="28"/>
          <w:szCs w:val="28"/>
          <w:lang w:eastAsia="ru-RU"/>
        </w:rPr>
        <w:t>Інформація</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про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укладення</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деривативів</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або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вчинення</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правочинів</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щодо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похідних</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цінних</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паперів</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емітентом</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якщо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це</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впливає</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на</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оцінку</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його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активів</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зобов</w:t>
      </w:r>
      <w:r w:rsidRPr="00EB5BC0">
        <w:rPr>
          <w:rFonts w:ascii="Times New Roman" w:eastAsia="Times New Roman" w:hAnsi="Times New Roman" w:cs="Times New Roman"/>
          <w:b/>
          <w:color w:val="000000"/>
          <w:sz w:val="28"/>
          <w:szCs w:val="28"/>
          <w:lang w:val="en-US" w:eastAsia="ru-RU"/>
        </w:rPr>
        <w:t>'</w:t>
      </w:r>
      <w:r w:rsidRPr="00EB5BC0">
        <w:rPr>
          <w:rFonts w:ascii="Times New Roman" w:eastAsia="Times New Roman" w:hAnsi="Times New Roman" w:cs="Times New Roman"/>
          <w:b/>
          <w:color w:val="000000"/>
          <w:sz w:val="28"/>
          <w:szCs w:val="28"/>
          <w:lang w:eastAsia="ru-RU"/>
        </w:rPr>
        <w:t>язань</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фінансового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стану</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і</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доходів</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або</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витрат</w:t>
      </w:r>
      <w:r w:rsidRPr="00EB5BC0">
        <w:rPr>
          <w:rFonts w:ascii="Times New Roman" w:eastAsia="Times New Roman" w:hAnsi="Times New Roman" w:cs="Times New Roman"/>
          <w:b/>
          <w:color w:val="000000"/>
          <w:sz w:val="28"/>
          <w:szCs w:val="28"/>
          <w:lang w:val="en-US" w:eastAsia="ru-RU"/>
        </w:rPr>
        <w:t xml:space="preserve"> </w:t>
      </w:r>
      <w:r w:rsidRPr="00EB5BC0">
        <w:rPr>
          <w:rFonts w:ascii="Times New Roman" w:eastAsia="Times New Roman" w:hAnsi="Times New Roman" w:cs="Times New Roman"/>
          <w:b/>
          <w:color w:val="000000"/>
          <w:sz w:val="28"/>
          <w:szCs w:val="28"/>
          <w:lang w:eastAsia="ru-RU"/>
        </w:rPr>
        <w:t>емітента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after="0" w:line="240" w:lineRule="auto"/>
        <w:jc w:val="center"/>
        <w:rPr>
          <w:rFonts w:ascii="Times New Roman" w:eastAsia="Times New Roman" w:hAnsi="Times New Roman" w:cs="Times New Roman"/>
          <w:b/>
          <w:color w:val="000000"/>
          <w:sz w:val="28"/>
          <w:szCs w:val="28"/>
          <w:lang w:val="uk-UA" w:eastAsia="uk-UA"/>
        </w:rPr>
      </w:pPr>
      <w:r w:rsidRPr="00EB5BC0">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b/>
          <w:color w:val="000000"/>
          <w:sz w:val="28"/>
          <w:szCs w:val="28"/>
          <w:lang w:val="en-US" w:eastAsia="uk-UA"/>
        </w:rPr>
        <w:t>2</w:t>
      </w:r>
      <w:r w:rsidRPr="00EB5BC0">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w:t>
      </w:r>
      <w:r w:rsidRPr="00EB5BC0">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w:t>
      </w:r>
      <w:r w:rsidRPr="00EB5BC0">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w:t>
      </w:r>
      <w:r w:rsidRPr="00EB5BC0">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нестабільність, суперечливість законодавства;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непередбачені дії державних органів;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непередбачені дії конкурентів.</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B5BC0" w:rsidRPr="00EB5BC0" w:rsidRDefault="00EB5BC0" w:rsidP="00EB5BC0">
      <w:pPr>
        <w:spacing w:after="0" w:line="240" w:lineRule="auto"/>
        <w:jc w:val="center"/>
        <w:rPr>
          <w:rFonts w:ascii="Times New Roman" w:eastAsia="Times New Roman" w:hAnsi="Times New Roman" w:cs="Times New Roman"/>
          <w:b/>
          <w:sz w:val="28"/>
          <w:szCs w:val="28"/>
          <w:lang w:eastAsia="uk-UA"/>
        </w:rPr>
      </w:pPr>
      <w:r w:rsidRPr="00EB5BC0">
        <w:rPr>
          <w:rFonts w:ascii="Times New Roman" w:eastAsia="Times New Roman" w:hAnsi="Times New Roman" w:cs="Times New Roman"/>
          <w:b/>
          <w:color w:val="000000"/>
          <w:sz w:val="28"/>
          <w:szCs w:val="28"/>
          <w:lang w:eastAsia="uk-UA"/>
        </w:rPr>
        <w:t>1) в</w:t>
      </w:r>
      <w:r w:rsidRPr="00EB5BC0">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"КРЕМЕНЧУЦЬКИЙ ЗАВОД КОМУНАЛЬНОГО УСТАТКУВАННЯ"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"КЗКУ"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B5BC0" w:rsidRDefault="00EB5BC0">
      <w:pPr>
        <w:sectPr w:rsidR="00EB5BC0" w:rsidSect="00EB5B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B5BC0" w:rsidRPr="00EB5BC0" w:rsidTr="003378AC">
        <w:trPr>
          <w:trHeight w:val="463"/>
        </w:trPr>
        <w:tc>
          <w:tcPr>
            <w:tcW w:w="972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4"/>
                <w:szCs w:val="24"/>
                <w:lang w:eastAsia="uk-UA"/>
              </w:rPr>
            </w:pPr>
            <w:r w:rsidRPr="00EB5BC0">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B5BC0">
              <w:rPr>
                <w:rFonts w:ascii="Times New Roman" w:eastAsia="Times New Roman" w:hAnsi="Times New Roman" w:cs="Times New Roman"/>
                <w:b/>
                <w:color w:val="000000"/>
                <w:sz w:val="28"/>
                <w:szCs w:val="28"/>
                <w:lang w:eastAsia="uk-UA"/>
              </w:rPr>
              <w:t xml:space="preserve"> ( учасників )</w:t>
            </w: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EB5BC0" w:rsidRPr="00EB5BC0" w:rsidTr="003378AC">
        <w:tc>
          <w:tcPr>
            <w:tcW w:w="3379" w:type="dxa"/>
            <w:vMerge w:val="restart"/>
            <w:shd w:val="clear" w:color="auto" w:fill="auto"/>
            <w:vAlign w:val="center"/>
          </w:tcPr>
          <w:p w:rsidR="00EB5BC0" w:rsidRPr="00EB5BC0" w:rsidRDefault="00EB5BC0" w:rsidP="00EB5BC0">
            <w:pPr>
              <w:tabs>
                <w:tab w:val="left" w:pos="10620"/>
              </w:tabs>
              <w:jc w:val="center"/>
              <w:rPr>
                <w:b/>
                <w:szCs w:val="24"/>
                <w:lang w:val="en-US" w:eastAsia="uk-UA"/>
              </w:rPr>
            </w:pPr>
            <w:r w:rsidRPr="00EB5BC0">
              <w:rPr>
                <w:b/>
                <w:szCs w:val="24"/>
                <w:lang w:val="en-US" w:eastAsia="uk-UA"/>
              </w:rPr>
              <w:t>Вид загальних зборів</w:t>
            </w:r>
          </w:p>
        </w:tc>
        <w:tc>
          <w:tcPr>
            <w:tcW w:w="3379" w:type="dxa"/>
            <w:shd w:val="clear" w:color="auto" w:fill="auto"/>
          </w:tcPr>
          <w:p w:rsidR="00EB5BC0" w:rsidRPr="00EB5BC0" w:rsidRDefault="00EB5BC0" w:rsidP="00EB5BC0">
            <w:pPr>
              <w:tabs>
                <w:tab w:val="left" w:pos="10620"/>
              </w:tabs>
              <w:jc w:val="center"/>
              <w:rPr>
                <w:b/>
                <w:szCs w:val="24"/>
                <w:lang w:val="en-US" w:eastAsia="uk-UA"/>
              </w:rPr>
            </w:pPr>
            <w:r w:rsidRPr="00EB5BC0">
              <w:rPr>
                <w:b/>
                <w:szCs w:val="24"/>
                <w:lang w:val="en-US" w:eastAsia="uk-UA"/>
              </w:rPr>
              <w:t>Річні</w:t>
            </w:r>
          </w:p>
        </w:tc>
        <w:tc>
          <w:tcPr>
            <w:tcW w:w="3379" w:type="dxa"/>
            <w:shd w:val="clear" w:color="auto" w:fill="auto"/>
          </w:tcPr>
          <w:p w:rsidR="00EB5BC0" w:rsidRPr="00EB5BC0" w:rsidRDefault="00EB5BC0" w:rsidP="00EB5BC0">
            <w:pPr>
              <w:tabs>
                <w:tab w:val="left" w:pos="10620"/>
              </w:tabs>
              <w:jc w:val="center"/>
              <w:rPr>
                <w:b/>
                <w:szCs w:val="24"/>
                <w:lang w:val="en-US" w:eastAsia="uk-UA"/>
              </w:rPr>
            </w:pPr>
            <w:r w:rsidRPr="00EB5BC0">
              <w:rPr>
                <w:b/>
                <w:szCs w:val="24"/>
                <w:lang w:val="en-US" w:eastAsia="uk-UA"/>
              </w:rPr>
              <w:t>Позачергові</w:t>
            </w:r>
          </w:p>
        </w:tc>
      </w:tr>
      <w:tr w:rsidR="00EB5BC0" w:rsidRPr="00EB5BC0" w:rsidTr="003378AC">
        <w:tc>
          <w:tcPr>
            <w:tcW w:w="3379" w:type="dxa"/>
            <w:vMerge/>
            <w:shd w:val="clear" w:color="auto" w:fill="auto"/>
            <w:vAlign w:val="center"/>
          </w:tcPr>
          <w:p w:rsidR="00EB5BC0" w:rsidRPr="00EB5BC0" w:rsidRDefault="00EB5BC0" w:rsidP="00EB5BC0">
            <w:pPr>
              <w:tabs>
                <w:tab w:val="left" w:pos="10620"/>
              </w:tabs>
              <w:jc w:val="center"/>
              <w:rPr>
                <w:szCs w:val="24"/>
                <w:lang w:val="en-US" w:eastAsia="uk-UA"/>
              </w:rPr>
            </w:pPr>
          </w:p>
        </w:tc>
        <w:tc>
          <w:tcPr>
            <w:tcW w:w="3379" w:type="dxa"/>
            <w:shd w:val="clear" w:color="auto" w:fill="auto"/>
          </w:tcPr>
          <w:p w:rsidR="00EB5BC0" w:rsidRPr="00EB5BC0" w:rsidRDefault="00EB5BC0" w:rsidP="00EB5BC0">
            <w:pPr>
              <w:tabs>
                <w:tab w:val="left" w:pos="10620"/>
              </w:tabs>
              <w:jc w:val="center"/>
              <w:rPr>
                <w:szCs w:val="24"/>
                <w:lang w:val="en-US" w:eastAsia="uk-UA"/>
              </w:rPr>
            </w:pPr>
            <w:r w:rsidRPr="00EB5BC0">
              <w:rPr>
                <w:szCs w:val="24"/>
                <w:lang w:val="en-US" w:eastAsia="uk-UA"/>
              </w:rPr>
              <w:t>X</w:t>
            </w:r>
          </w:p>
        </w:tc>
        <w:tc>
          <w:tcPr>
            <w:tcW w:w="3379" w:type="dxa"/>
            <w:shd w:val="clear" w:color="auto" w:fill="auto"/>
          </w:tcPr>
          <w:p w:rsidR="00EB5BC0" w:rsidRPr="00EB5BC0" w:rsidRDefault="00EB5BC0" w:rsidP="00EB5BC0">
            <w:pPr>
              <w:tabs>
                <w:tab w:val="left" w:pos="10620"/>
              </w:tabs>
              <w:jc w:val="center"/>
              <w:rPr>
                <w:szCs w:val="24"/>
                <w:lang w:val="en-US" w:eastAsia="uk-UA"/>
              </w:rPr>
            </w:pPr>
            <w:r w:rsidRPr="00EB5BC0">
              <w:rPr>
                <w:szCs w:val="24"/>
                <w:lang w:val="en-US" w:eastAsia="uk-UA"/>
              </w:rPr>
              <w:t xml:space="preserve"> </w:t>
            </w:r>
          </w:p>
        </w:tc>
      </w:tr>
      <w:tr w:rsidR="00EB5BC0" w:rsidRPr="00EB5BC0" w:rsidTr="003378AC">
        <w:tc>
          <w:tcPr>
            <w:tcW w:w="3379" w:type="dxa"/>
            <w:shd w:val="clear" w:color="auto" w:fill="auto"/>
          </w:tcPr>
          <w:p w:rsidR="00EB5BC0" w:rsidRPr="00EB5BC0" w:rsidRDefault="00EB5BC0" w:rsidP="00EB5BC0">
            <w:pPr>
              <w:tabs>
                <w:tab w:val="left" w:pos="10620"/>
              </w:tabs>
              <w:jc w:val="center"/>
              <w:rPr>
                <w:b/>
                <w:szCs w:val="24"/>
                <w:lang w:val="en-US" w:eastAsia="uk-UA"/>
              </w:rPr>
            </w:pPr>
            <w:r w:rsidRPr="00EB5BC0">
              <w:rPr>
                <w:b/>
                <w:szCs w:val="24"/>
                <w:lang w:val="en-US" w:eastAsia="uk-UA"/>
              </w:rPr>
              <w:t>Дата проведення</w:t>
            </w:r>
          </w:p>
        </w:tc>
        <w:tc>
          <w:tcPr>
            <w:tcW w:w="6758" w:type="dxa"/>
            <w:gridSpan w:val="2"/>
            <w:shd w:val="clear" w:color="auto" w:fill="auto"/>
          </w:tcPr>
          <w:p w:rsidR="00EB5BC0" w:rsidRPr="00EB5BC0" w:rsidRDefault="00EB5BC0" w:rsidP="00EB5BC0">
            <w:pPr>
              <w:tabs>
                <w:tab w:val="left" w:pos="10620"/>
              </w:tabs>
              <w:rPr>
                <w:szCs w:val="24"/>
                <w:lang w:val="en-US" w:eastAsia="uk-UA"/>
              </w:rPr>
            </w:pPr>
            <w:r w:rsidRPr="00EB5BC0">
              <w:rPr>
                <w:szCs w:val="24"/>
                <w:lang w:val="en-US" w:eastAsia="uk-UA"/>
              </w:rPr>
              <w:t>14.04.2020</w:t>
            </w:r>
          </w:p>
        </w:tc>
      </w:tr>
      <w:tr w:rsidR="00EB5BC0" w:rsidRPr="00EB5BC0" w:rsidTr="003378AC">
        <w:tc>
          <w:tcPr>
            <w:tcW w:w="3379" w:type="dxa"/>
            <w:shd w:val="clear" w:color="auto" w:fill="auto"/>
          </w:tcPr>
          <w:p w:rsidR="00EB5BC0" w:rsidRPr="00EB5BC0" w:rsidRDefault="00EB5BC0" w:rsidP="00EB5BC0">
            <w:pPr>
              <w:tabs>
                <w:tab w:val="left" w:pos="10620"/>
              </w:tabs>
              <w:jc w:val="center"/>
              <w:rPr>
                <w:b/>
                <w:szCs w:val="24"/>
                <w:lang w:val="en-US" w:eastAsia="uk-UA"/>
              </w:rPr>
            </w:pPr>
            <w:r w:rsidRPr="00EB5BC0">
              <w:rPr>
                <w:b/>
                <w:szCs w:val="24"/>
                <w:lang w:val="en-US" w:eastAsia="uk-UA"/>
              </w:rPr>
              <w:t>Кворум зборів</w:t>
            </w:r>
          </w:p>
        </w:tc>
        <w:tc>
          <w:tcPr>
            <w:tcW w:w="6758" w:type="dxa"/>
            <w:gridSpan w:val="2"/>
            <w:shd w:val="clear" w:color="auto" w:fill="auto"/>
          </w:tcPr>
          <w:p w:rsidR="00EB5BC0" w:rsidRPr="00EB5BC0" w:rsidRDefault="00EB5BC0" w:rsidP="00EB5BC0">
            <w:pPr>
              <w:tabs>
                <w:tab w:val="left" w:pos="10620"/>
              </w:tabs>
              <w:rPr>
                <w:szCs w:val="24"/>
                <w:lang w:val="en-US" w:eastAsia="uk-UA"/>
              </w:rPr>
            </w:pPr>
            <w:r w:rsidRPr="00EB5BC0">
              <w:rPr>
                <w:szCs w:val="24"/>
                <w:lang w:val="en-US" w:eastAsia="uk-UA"/>
              </w:rPr>
              <w:t>99.96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B5BC0" w:rsidRPr="00EB5BC0" w:rsidTr="003378AC">
        <w:tblPrEx>
          <w:tblCellMar>
            <w:top w:w="0" w:type="dxa"/>
            <w:bottom w:w="0" w:type="dxa"/>
          </w:tblCellMar>
        </w:tblPrEx>
        <w:tc>
          <w:tcPr>
            <w:tcW w:w="737" w:type="dxa"/>
            <w:shd w:val="clear" w:color="auto" w:fill="auto"/>
          </w:tcPr>
          <w:p w:rsidR="00EB5BC0" w:rsidRPr="00EB5BC0" w:rsidRDefault="00EB5BC0" w:rsidP="00EB5BC0">
            <w:pPr>
              <w:tabs>
                <w:tab w:val="left" w:pos="10620"/>
              </w:tabs>
              <w:spacing w:after="0" w:line="240" w:lineRule="auto"/>
              <w:rPr>
                <w:rFonts w:ascii="Times New Roman" w:eastAsia="Times New Roman" w:hAnsi="Times New Roman" w:cs="Times New Roman"/>
                <w:b/>
                <w:sz w:val="20"/>
                <w:szCs w:val="24"/>
                <w:lang w:val="en-US" w:eastAsia="uk-UA"/>
              </w:rPr>
            </w:pPr>
            <w:r w:rsidRPr="00EB5BC0">
              <w:rPr>
                <w:rFonts w:ascii="Times New Roman" w:eastAsia="Times New Roman" w:hAnsi="Times New Roman" w:cs="Times New Roman"/>
                <w:b/>
                <w:sz w:val="20"/>
                <w:szCs w:val="24"/>
                <w:lang w:val="en-US" w:eastAsia="uk-UA"/>
              </w:rPr>
              <w:t>Опис</w:t>
            </w:r>
          </w:p>
        </w:tc>
        <w:tc>
          <w:tcPr>
            <w:tcW w:w="9411" w:type="dxa"/>
            <w:shd w:val="clear" w:color="auto" w:fill="auto"/>
          </w:tcPr>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У встановлений Статутом та чинним законодавством термiн пропозицiй до проекту порядку денного не надходило.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 Обрання голови та членiв лiчильної комiсiї зборiв, прийняття рiшення про припинення їх повноважень.</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Кацун М.Є., член лiчильної комiсiї Лаврук В.О., член лiчильної комiсiї Соляник Ю.В. Припинити повноваження членiв лiчильної комiсiї пiсля виконання покладених на них обов'язкiв у повному обсязi.</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зборiв(регламенту зборiв).</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Обрати Головою зборiв Коваленко В.М., Секретарем зборiв Кацун М.Є. Затвердити наступний порядок проведення загальних зборiв(регламент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 xml:space="preserve"> </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3. Розгляд звiту Директора про результати фiнансово-господарської дiяльностi Товариства за 2019 рiк та його затвердження. Прийняття рiшення за наслiдками розгляду звiту Директора.</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 xml:space="preserve">Прийняте рiшення: Затвердити звiт Директора про результати фiнансово-господарської дiяльностi Товариства за 2019 рiк. Роботу Директора Товариства визнати задовiльною. </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4. Розгляд звiту Наглядової ради Товариства за 2019 рiк та його затвердження. Прийняття рiшення за наслiдками розгляду звiту Наглядової ради.</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2019 рiк. Роботу Наглядової ради Товариства визнати задовiльною.</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5. Затвердження рiчного звiту Товариства за 2019 рiк.</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Затвердити рiчний звiт Товариства за 2019 рiк.</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6. Затвердження порядку розподiлу прибутку Товариства за 2019 рiк.</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2019 рiк. Дивiденди не нараховувати, прибуток в сумi 59 тис. грн. вiднести на розвиток пiдприємства.</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7. Попереднє  схвалення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Попередньо надати згоду на вчинення наступних значних правочинiв, якi можуть вчинятися товариством протягом не бiльш як одного року з дати прийняття такого рiшення: продаж нерухомостi граничною сукупною вартiстю 5 000 тис. грн. Уповноважити на укладання та пiдписання таких правочинiв Директора Товариства пiсля обов'язкового погодження з наглядовою радою.</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8. Затвердження всiх правочинiв, вчинених Товариством з дати проведення у 2019 роцi загальних зборiв та до моменту проведення загальних зборiв у 2020 роцi.</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Затвердити всi правочини, вчиненi товариством з дати проведення у 2019 роцi загальних зборiв та до моменту проведення рiчних зборiв у 2020 роцi.</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9. Прийняття рiшення про припинення повноважень Наглядової ради Товариства. Обрання нового складу Наглядової ради. Затвердження умов договорiв, що укладатимуться з Головою та членом Наглядової ради, встановлення розмiру їх винагороди, обрання особи, яка уповноважується на пiдписання вiдповiдних договорiв.</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lastRenderedPageBreak/>
              <w:t>Прийняте рiшення: Припинити повноваження Голови Наглядової ради Бугайчука Вiктора Михайловича та Члена Наглядової ради Бугайчук Тетяни Василiвни. Обрати Наглядову раду у складi: Голови Наглядової ради Бугайчука Вiктора Михайловича (представник акцiонера) та Члена Наглядової ради Бугайчук Тетяни Василiвни (акцiонер). Затвердити умови договорiв, що укладатимуться з Головою та членом Наглядової ради, винагороду не сплачувати, уповноважити Директора Товариства на пiдписання вiдповiдних договорiв.</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10. Прийняття рiшення про збiльшення статутного капiталу Товариства шляхом додаткової емiсiї акцiй iснуючої номiнальної вартостi за рахунок додаткових внескiв.</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Рiшення не прийнято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11. Прийняття рiшення про емiсiю акцiй. Затвердження Рiшення про емiсiю акцiй. Затвердження перелiку осiб, якi є учасниками розмiщення акцiй.</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Рiшення не прийнято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12. Визначення уповноваженого органу емiтента, якому надаються повноваження щодо визначення (затвердження) цiни розмiщення акцiй пiд час реалiзацiї переважного права та розмiщення акцiй у процесi емiсiї; залучення до розмiщення андеррайтера; прийняття рiшення про дострокове закiнчення розмiщення у процесi емiсiї акцiй (у разi якщо на запланований обсяг акцiй укладено договори з першими власниками та акцiї повнiстю оплачено); затвердження результатiв емiciї акцiй; затвердження звiту про результати емiсiї акцiй; прийняття рiшення про вiдмову вiд емiсiї акцiй; повернення внескiв, внесених в оплату за акцiї, у разi визнання емiсiї недiйсною або незатвердження в установленi законодавством строки результатiв емiсiї акцiй органом емiтента, уповноваженим приймати таке рiшення, або невнесення в установленi законодавством строки змiн до статуту, або у разi прийняття рiшення про вiдмову вiд емiсiї акцiй; повiдомлення кожного акцiонера (у разi неприйняття загальними зборами рiшення про невикористання переважного права), який має переважне право на придбання розмiщуваних Товариством акцiй, про можливiсть реалiзацiї такого права в порядку, встановленому Законом України "Про акцiонернi товариства".</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Рiшення не прийнято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13. Визначення уповноважених осiб Товариства, яким надаються повноваження  щодо: проведення дiй щодо забезпечення реалiзацiї акцiонерами  свого переважного права на придбання акцiй, щодо яких прийнято рiшення про емiсiю; проведення дiй щодо забезпечення розмiщення акцiй; проведення дiй щодо здiйснення обов'язкового викупу акцiй у акцiонерiв, якi реалiзують право вимагати здiйснення викупу Товариством належних їм акцiй.</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Рiшення не прийнято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Питання 14. Визначення способiв повiдомлення акцiонерiв про право вимоги обов'язкового викупу акцiй та про порядок реалiзацiї переважного права кожного акцiонера, який має таке право.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Прийняте рiшення: Рiшення не прийнято</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 xml:space="preserve"> </w:t>
            </w: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r w:rsidRPr="00EB5BC0">
              <w:rPr>
                <w:rFonts w:ascii="Times New Roman" w:eastAsia="Times New Roman" w:hAnsi="Times New Roman" w:cs="Times New Roman"/>
                <w:sz w:val="20"/>
                <w:szCs w:val="24"/>
                <w:lang w:val="en-US" w:eastAsia="uk-UA"/>
              </w:rPr>
              <w:t>Iншi (позачерговi)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tc>
      </w:tr>
    </w:tbl>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Pr="00EB5BC0" w:rsidRDefault="00EB5BC0" w:rsidP="00EB5BC0">
      <w:pPr>
        <w:tabs>
          <w:tab w:val="left" w:pos="10620"/>
        </w:tabs>
        <w:spacing w:after="0" w:line="240" w:lineRule="auto"/>
        <w:rPr>
          <w:rFonts w:ascii="Times New Roman" w:eastAsia="Times New Roman" w:hAnsi="Times New Roman" w:cs="Times New Roman"/>
          <w:sz w:val="20"/>
          <w:szCs w:val="24"/>
          <w:lang w:val="en-US" w:eastAsia="uk-UA"/>
        </w:rPr>
      </w:pPr>
    </w:p>
    <w:p w:rsidR="00EB5BC0" w:rsidRDefault="00EB5BC0">
      <w:pPr>
        <w:sectPr w:rsidR="00EB5BC0" w:rsidSect="00EB5BC0">
          <w:pgSz w:w="11906" w:h="16838" w:code="9"/>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 </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1284"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д/н</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EB5BC0" w:rsidRPr="00EB5BC0" w:rsidTr="003378AC">
        <w:trPr>
          <w:trHeight w:val="284"/>
        </w:trPr>
        <w:tc>
          <w:tcPr>
            <w:tcW w:w="69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rPr>
          <w:trHeight w:val="284"/>
        </w:trPr>
        <w:tc>
          <w:tcPr>
            <w:tcW w:w="69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B5BC0">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EB5BC0">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bl>
    <w:p w:rsidR="00EB5BC0" w:rsidRPr="00EB5BC0" w:rsidRDefault="00EB5BC0" w:rsidP="00EB5BC0">
      <w:pPr>
        <w:spacing w:after="0" w:line="240" w:lineRule="auto"/>
        <w:outlineLvl w:val="2"/>
        <w:rPr>
          <w:rFonts w:ascii="Times New Roman" w:eastAsia="Times New Roman" w:hAnsi="Times New Roman" w:cs="Times New Roman"/>
          <w:b/>
          <w:bCs/>
          <w:color w:val="000000"/>
          <w:sz w:val="21"/>
          <w:szCs w:val="21"/>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r>
      <w:tr w:rsidR="00EB5BC0" w:rsidRPr="00EB5BC0" w:rsidTr="003378AC">
        <w:trPr>
          <w:trHeight w:val="284"/>
        </w:trPr>
        <w:tc>
          <w:tcPr>
            <w:tcW w:w="69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1284"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д/н</w:t>
            </w:r>
          </w:p>
        </w:tc>
      </w:tr>
    </w:tbl>
    <w:p w:rsidR="00EB5BC0" w:rsidRPr="00EB5BC0" w:rsidRDefault="00EB5BC0" w:rsidP="00EB5BC0">
      <w:pPr>
        <w:spacing w:after="0" w:line="240" w:lineRule="auto"/>
        <w:outlineLvl w:val="2"/>
        <w:rPr>
          <w:rFonts w:ascii="Times New Roman" w:eastAsia="Times New Roman" w:hAnsi="Times New Roman" w:cs="Times New Roman"/>
          <w:b/>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995"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1284"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Позачергові загальні збори у 2020 році не скликалися.</w:t>
            </w:r>
          </w:p>
        </w:tc>
      </w:tr>
    </w:tbl>
    <w:p w:rsidR="00EB5BC0" w:rsidRPr="00EB5BC0" w:rsidRDefault="00EB5BC0" w:rsidP="00EB5BC0">
      <w:pPr>
        <w:spacing w:after="0" w:line="240" w:lineRule="auto"/>
        <w:outlineLvl w:val="2"/>
        <w:rPr>
          <w:rFonts w:ascii="Times New Roman" w:eastAsia="Times New Roman" w:hAnsi="Times New Roman" w:cs="Times New Roman"/>
          <w:b/>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eastAsia="uk-UA"/>
        </w:rPr>
      </w:pPr>
      <w:r w:rsidRPr="00EB5BC0">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B5BC0">
        <w:rPr>
          <w:rFonts w:ascii="Times New Roman" w:eastAsia="Times New Roman" w:hAnsi="Times New Roman" w:cs="Times New Roman"/>
          <w:b/>
          <w:bCs/>
          <w:color w:val="000000"/>
          <w:sz w:val="20"/>
          <w:szCs w:val="20"/>
          <w:lang w:eastAsia="uk-UA"/>
        </w:rPr>
        <w:t xml:space="preserve"> </w:t>
      </w:r>
      <w:r w:rsidRPr="00EB5BC0">
        <w:rPr>
          <w:rFonts w:ascii="Times New Roman" w:eastAsia="Times New Roman" w:hAnsi="Times New Roman" w:cs="Times New Roman"/>
          <w:bCs/>
          <w:color w:val="000000"/>
          <w:sz w:val="20"/>
          <w:szCs w:val="20"/>
          <w:u w:val="words"/>
          <w:lang w:val="en-US" w:eastAsia="uk-UA"/>
        </w:rPr>
        <w:t>Ні</w:t>
      </w:r>
    </w:p>
    <w:p w:rsidR="00EB5BC0" w:rsidRPr="00EB5BC0" w:rsidRDefault="00EB5BC0" w:rsidP="00EB5BC0">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u w:val="words"/>
          <w:lang w:eastAsia="uk-UA"/>
        </w:rPr>
      </w:pPr>
      <w:r w:rsidRPr="00EB5BC0">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EB5BC0" w:rsidRPr="00EB5BC0" w:rsidTr="003378AC">
        <w:tc>
          <w:tcPr>
            <w:tcW w:w="6771"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784"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c>
          <w:tcPr>
            <w:tcW w:w="6771"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 xml:space="preserve"> </w:t>
            </w:r>
          </w:p>
        </w:tc>
        <w:tc>
          <w:tcPr>
            <w:tcW w:w="1784"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X</w:t>
            </w:r>
          </w:p>
        </w:tc>
      </w:tr>
      <w:tr w:rsidR="00EB5BC0" w:rsidRPr="00EB5BC0" w:rsidTr="003378AC">
        <w:tc>
          <w:tcPr>
            <w:tcW w:w="6771"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 xml:space="preserve"> </w:t>
            </w:r>
          </w:p>
        </w:tc>
        <w:tc>
          <w:tcPr>
            <w:tcW w:w="1784"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X</w:t>
            </w:r>
          </w:p>
        </w:tc>
      </w:tr>
      <w:tr w:rsidR="00EB5BC0" w:rsidRPr="00EB5BC0" w:rsidTr="003378AC">
        <w:tc>
          <w:tcPr>
            <w:tcW w:w="6771"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 xml:space="preserve"> </w:t>
            </w:r>
          </w:p>
        </w:tc>
        <w:tc>
          <w:tcPr>
            <w:tcW w:w="1784"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X</w:t>
            </w:r>
          </w:p>
        </w:tc>
      </w:tr>
      <w:tr w:rsidR="00EB5BC0" w:rsidRPr="00EB5BC0" w:rsidTr="003378AC">
        <w:tc>
          <w:tcPr>
            <w:tcW w:w="6771"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eastAsia="uk-UA"/>
              </w:rPr>
            </w:pPr>
            <w:r w:rsidRPr="00EB5BC0">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EB5BC0">
              <w:rPr>
                <w:rFonts w:ascii="Times New Roman" w:eastAsia="Times New Roman" w:hAnsi="Times New Roman" w:cs="Times New Roman"/>
                <w:bCs/>
                <w:color w:val="000000"/>
                <w:sz w:val="20"/>
                <w:szCs w:val="20"/>
                <w:shd w:val="clear" w:color="auto" w:fill="FFFFFF"/>
                <w:lang w:eastAsia="uk-UA"/>
              </w:rPr>
              <w:t>голосуючих</w:t>
            </w:r>
            <w:r w:rsidRPr="00EB5BC0">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Позачергові загальні збори у 2020 році не скликалися.</w:t>
            </w:r>
          </w:p>
        </w:tc>
      </w:tr>
      <w:tr w:rsidR="00EB5BC0" w:rsidRPr="00EB5BC0" w:rsidTr="003378AC">
        <w:tc>
          <w:tcPr>
            <w:tcW w:w="1774" w:type="dxa"/>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EB5BC0">
              <w:rPr>
                <w:rFonts w:ascii="Times New Roman" w:eastAsia="Times New Roman" w:hAnsi="Times New Roman" w:cs="Times New Roman"/>
                <w:sz w:val="20"/>
                <w:szCs w:val="20"/>
                <w:lang w:val="uk-UA" w:eastAsia="uk-UA"/>
              </w:rPr>
              <w:t>Позачергові загальні збори у 2020 році не скликалися.</w:t>
            </w:r>
          </w:p>
        </w:tc>
      </w:tr>
    </w:tbl>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u w:val="words"/>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B5BC0">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B5BC0">
        <w:rPr>
          <w:rFonts w:ascii="Times New Roman" w:eastAsia="Times New Roman" w:hAnsi="Times New Roman" w:cs="Times New Roman"/>
          <w:b/>
          <w:color w:val="000000"/>
          <w:sz w:val="18"/>
          <w:szCs w:val="18"/>
          <w:shd w:val="clear" w:color="auto" w:fill="FFFFFF"/>
          <w:lang w:eastAsia="uk-UA"/>
        </w:rPr>
        <w:t xml:space="preserve"> : </w:t>
      </w:r>
      <w:r w:rsidRPr="00EB5BC0">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EB5BC0" w:rsidRPr="00EB5BC0" w:rsidRDefault="00EB5BC0" w:rsidP="00EB5BC0">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B5BC0">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B5BC0">
        <w:rPr>
          <w:rFonts w:ascii="Times New Roman" w:eastAsia="Times New Roman" w:hAnsi="Times New Roman" w:cs="Times New Roman"/>
          <w:b/>
          <w:color w:val="000000"/>
          <w:sz w:val="20"/>
          <w:szCs w:val="20"/>
          <w:shd w:val="clear" w:color="auto" w:fill="FFFFFF"/>
          <w:lang w:eastAsia="uk-UA"/>
        </w:rPr>
        <w:t>:</w:t>
      </w:r>
    </w:p>
    <w:p w:rsidR="00EB5BC0" w:rsidRPr="00EB5BC0" w:rsidRDefault="00EB5BC0" w:rsidP="00EB5BC0">
      <w:pPr>
        <w:spacing w:after="0" w:line="240" w:lineRule="auto"/>
        <w:outlineLvl w:val="2"/>
        <w:rPr>
          <w:rFonts w:ascii="Times New Roman" w:eastAsia="Times New Roman" w:hAnsi="Times New Roman" w:cs="Times New Roman"/>
          <w:b/>
          <w:bCs/>
          <w:sz w:val="24"/>
          <w:szCs w:val="24"/>
          <w:lang w:eastAsia="uk-UA"/>
        </w:rPr>
      </w:pPr>
      <w:r w:rsidRPr="00EB5BC0">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EB5BC0" w:rsidRPr="00EB5BC0" w:rsidRDefault="00EB5BC0" w:rsidP="00EB5BC0">
      <w:pPr>
        <w:spacing w:after="0" w:line="240" w:lineRule="auto"/>
        <w:jc w:val="center"/>
        <w:outlineLvl w:val="2"/>
        <w:rPr>
          <w:rFonts w:ascii="Times New Roman" w:eastAsia="Times New Roman" w:hAnsi="Times New Roman" w:cs="Times New Roman"/>
          <w:b/>
          <w:bCs/>
          <w:sz w:val="24"/>
          <w:szCs w:val="24"/>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EB5BC0" w:rsidRPr="00EB5BC0" w:rsidTr="003378AC">
        <w:tc>
          <w:tcPr>
            <w:tcW w:w="1899" w:type="pct"/>
            <w:vMerge w:val="restart"/>
            <w:shd w:val="clear" w:color="auto" w:fill="auto"/>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sz w:val="20"/>
                <w:szCs w:val="20"/>
                <w:lang w:eastAsia="ru-RU"/>
              </w:rPr>
              <w:t>Функціональні обов'язки члена наглядової ради</w:t>
            </w:r>
          </w:p>
        </w:tc>
      </w:tr>
      <w:tr w:rsidR="00EB5BC0" w:rsidRPr="00EB5BC0" w:rsidTr="003378AC">
        <w:tc>
          <w:tcPr>
            <w:tcW w:w="1899" w:type="pct"/>
            <w:vMerge/>
            <w:shd w:val="clear" w:color="auto" w:fill="auto"/>
          </w:tcPr>
          <w:p w:rsidR="00EB5BC0" w:rsidRPr="00EB5BC0" w:rsidRDefault="00EB5BC0" w:rsidP="00EB5BC0">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Ні*</w:t>
            </w:r>
          </w:p>
        </w:tc>
        <w:tc>
          <w:tcPr>
            <w:tcW w:w="2226" w:type="pct"/>
            <w:vMerge/>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EB5BC0" w:rsidRPr="00EB5BC0" w:rsidTr="003378AC">
        <w:tc>
          <w:tcPr>
            <w:tcW w:w="1899"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 xml:space="preserve">Голова наглядової ради Бугайчук Віктор Михайлович </w:t>
            </w:r>
          </w:p>
        </w:tc>
        <w:tc>
          <w:tcPr>
            <w:tcW w:w="435"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X</w:t>
            </w:r>
          </w:p>
        </w:tc>
        <w:tc>
          <w:tcPr>
            <w:tcW w:w="2226" w:type="pct"/>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Голова Наглядової Ради зобов'язаний:</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1)</w:t>
            </w:r>
            <w:r w:rsidRPr="00EB5BC0">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проявити сумлінність, обачливість та належну обережність , які були б у особи на такій посаді за подібних обставин;</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2)</w:t>
            </w:r>
            <w:r w:rsidRPr="00EB5BC0">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3)</w:t>
            </w:r>
            <w:r w:rsidRPr="00EB5BC0">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4)</w:t>
            </w:r>
            <w:r w:rsidRPr="00EB5BC0">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5)</w:t>
            </w:r>
            <w:r w:rsidRPr="00EB5BC0">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6)</w:t>
            </w:r>
            <w:r w:rsidRPr="00EB5BC0">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7)</w:t>
            </w:r>
            <w:r w:rsidRPr="00EB5BC0">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EB5BC0" w:rsidRPr="00EB5BC0" w:rsidTr="003378AC">
        <w:tc>
          <w:tcPr>
            <w:tcW w:w="1899"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Член наглядової ради Бугайчук Тетяна Василівна</w:t>
            </w:r>
          </w:p>
        </w:tc>
        <w:tc>
          <w:tcPr>
            <w:tcW w:w="435"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X</w:t>
            </w:r>
          </w:p>
        </w:tc>
        <w:tc>
          <w:tcPr>
            <w:tcW w:w="2226" w:type="pct"/>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Член Наглядової Ради зобов'язаний:</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1)</w:t>
            </w:r>
            <w:r w:rsidRPr="00EB5BC0">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проявити сумлінність, обачливість та належну обережність , які були б у особи на такій посаді за подібних обставин;</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2)</w:t>
            </w:r>
            <w:r w:rsidRPr="00EB5BC0">
              <w:rPr>
                <w:rFonts w:ascii="Times New Roman" w:eastAsia="Times New Roman" w:hAnsi="Times New Roman" w:cs="Times New Roman"/>
                <w:color w:val="000000"/>
                <w:sz w:val="20"/>
                <w:szCs w:val="20"/>
                <w:lang w:val="uk-UA" w:eastAsia="ru-RU"/>
              </w:rPr>
              <w:tab/>
              <w:t xml:space="preserve">керуватися у своїй діяльності чинним законодавством України, Статутом Товариства, </w:t>
            </w:r>
            <w:r w:rsidRPr="00EB5BC0">
              <w:rPr>
                <w:rFonts w:ascii="Times New Roman" w:eastAsia="Times New Roman" w:hAnsi="Times New Roman" w:cs="Times New Roman"/>
                <w:color w:val="000000"/>
                <w:sz w:val="20"/>
                <w:szCs w:val="20"/>
                <w:lang w:val="uk-UA" w:eastAsia="ru-RU"/>
              </w:rPr>
              <w:lastRenderedPageBreak/>
              <w:t>цим Положенням, іншими внутрішніми документами Товариства;</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3)</w:t>
            </w:r>
            <w:r w:rsidRPr="00EB5BC0">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4)</w:t>
            </w:r>
            <w:r w:rsidRPr="00EB5BC0">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5)</w:t>
            </w:r>
            <w:r w:rsidRPr="00EB5BC0">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6)</w:t>
            </w:r>
            <w:r w:rsidRPr="00EB5BC0">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B5BC0">
              <w:rPr>
                <w:rFonts w:ascii="Times New Roman" w:eastAsia="Times New Roman" w:hAnsi="Times New Roman" w:cs="Times New Roman"/>
                <w:color w:val="000000"/>
                <w:sz w:val="20"/>
                <w:szCs w:val="20"/>
                <w:lang w:val="uk-UA" w:eastAsia="ru-RU"/>
              </w:rPr>
              <w:t>7)</w:t>
            </w:r>
            <w:r w:rsidRPr="00EB5BC0">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p w:rsidR="00EB5BC0" w:rsidRPr="00EB5BC0" w:rsidRDefault="00EB5BC0" w:rsidP="00EB5BC0">
      <w:pPr>
        <w:spacing w:after="0" w:line="240" w:lineRule="auto"/>
        <w:ind w:left="-142"/>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B5BC0">
        <w:rPr>
          <w:rFonts w:ascii="Times New Roman" w:eastAsia="Times New Roman" w:hAnsi="Times New Roman" w:cs="Times New Roman"/>
          <w:b/>
          <w:bCs/>
          <w:color w:val="000000"/>
          <w:sz w:val="20"/>
          <w:szCs w:val="20"/>
          <w:lang w:eastAsia="uk-UA"/>
        </w:rPr>
        <w:t xml:space="preserve"> :</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Бугайчук Віктор Михайлович - обирався до складу Наглядової ради, як представник акціонера</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Бугайчук Тетяна Василівна - обирався до складу Наглядової ради, як акціонер.</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№1 від 09.01.2020: Прийнято рішення про обрання аудиторської фірми.</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№2 від 20.02.2020: Прийнято рішення про скликання річних загальних зборів акціонерів 14 квітня 2020 року. Затвердили проект порядку денного Загальних зборів. Визначили спосіб повідомлення акціонерів про проведення загальних зборів та дату складання переліку акціонерів, які мають право на участь у Загальних зборах. Затвердили проекти рішень з питань проекту порядку денного Загальних зборів. Прийняли рішення про обрання членів реєстраційної комісії та формування тимчасової лічильної комісії. Визначили особу, відповідальну за порядок ознайомлення акціонерів з документами стосовно Загальних зборів</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№3 від 03.03.2020: Прийнято рішення про затвердження Повідомлення про проведення загальних зборів</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№4 від 27.03.2020: Прийнято рішення про затвердження порядку денного Загальних зборів та затвердження форми і тексту бюлетенів для голосування.</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№5 від 27.04.2020: Затверджено звіт, баланс  по результатам роботи Товариства за 1 квартал 2020 року.</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Засідання №6 від 27.07.2020: Затверджено звіт, баланс  по результатам роботи Товариства за 1 півріччя 2020 року.</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Cs/>
          <w:color w:val="000000"/>
          <w:sz w:val="20"/>
          <w:szCs w:val="20"/>
          <w:lang w:val="en-US" w:eastAsia="uk-UA"/>
        </w:rPr>
        <w:t>Засідання №7 від 29.10.2020: Затверджено звіт, баланс  по результатам роботи Товариства за 9 місяців 2020 року.</w:t>
      </w:r>
    </w:p>
    <w:p w:rsidR="00EB5BC0" w:rsidRPr="00EB5BC0" w:rsidRDefault="00EB5BC0" w:rsidP="00EB5BC0">
      <w:pPr>
        <w:spacing w:after="0" w:line="240" w:lineRule="auto"/>
        <w:ind w:left="-98"/>
        <w:outlineLvl w:val="2"/>
        <w:rPr>
          <w:rFonts w:ascii="Times New Roman" w:eastAsia="Times New Roman" w:hAnsi="Times New Roman" w:cs="Times New Roman"/>
          <w:b/>
          <w:bCs/>
          <w:sz w:val="20"/>
          <w:szCs w:val="20"/>
          <w:lang w:eastAsia="uk-UA"/>
        </w:rPr>
      </w:pPr>
    </w:p>
    <w:p w:rsidR="00EB5BC0" w:rsidRPr="00EB5BC0" w:rsidRDefault="00EB5BC0" w:rsidP="00EB5BC0">
      <w:pPr>
        <w:spacing w:after="0" w:line="240" w:lineRule="auto"/>
        <w:ind w:left="-98"/>
        <w:outlineLvl w:val="2"/>
        <w:rPr>
          <w:rFonts w:ascii="Times New Roman" w:eastAsia="Times New Roman" w:hAnsi="Times New Roman" w:cs="Times New Roman"/>
          <w:b/>
          <w:bCs/>
          <w:sz w:val="20"/>
          <w:szCs w:val="20"/>
          <w:lang w:eastAsia="uk-UA"/>
        </w:rPr>
      </w:pPr>
      <w:r w:rsidRPr="00EB5BC0">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eastAsia="uk-UA"/>
        </w:rPr>
      </w:pPr>
      <w:r w:rsidRPr="00EB5BC0">
        <w:rPr>
          <w:rFonts w:ascii="Times New Roman" w:eastAsia="Times New Roman" w:hAnsi="Times New Roman" w:cs="Times New Roman"/>
          <w:bCs/>
          <w:color w:val="000000"/>
          <w:sz w:val="20"/>
          <w:szCs w:val="20"/>
          <w:lang w:eastAsia="uk-UA"/>
        </w:rPr>
        <w:t xml:space="preserve">Процедури, що застосовуються при прийнятті наглядовою радою рішень: організаційною формою роботи наглядової ради є засідання. Засідання Наглядової ради скликаються за ініціативою голови наглядової ради  або на вимогу ревізійної комісії, члена  наглядової ради, Директора. Засідання наглядової ради проводяться в міру необхідності, але на рідше 1 разу на квартал. Засідання наглядової ради є правомочним, якщо в ньому беруть участь всі члени наглядової ради. 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проводиться відкрито щляхом підняття рук. На засіданні наглядової ради кожний член наглядової ради має один голос. </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B5BC0" w:rsidRPr="00EB5BC0" w:rsidTr="003378AC">
        <w:trPr>
          <w:trHeight w:val="284"/>
        </w:trPr>
        <w:tc>
          <w:tcPr>
            <w:tcW w:w="2376"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Ні</w:t>
            </w:r>
          </w:p>
        </w:tc>
        <w:tc>
          <w:tcPr>
            <w:tcW w:w="5137" w:type="dxa"/>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Персональний склад комітетів</w:t>
            </w:r>
          </w:p>
        </w:tc>
      </w:tr>
      <w:tr w:rsidR="00EB5BC0" w:rsidRPr="00EB5BC0" w:rsidTr="003378AC">
        <w:trPr>
          <w:trHeight w:val="284"/>
        </w:trPr>
        <w:tc>
          <w:tcPr>
            <w:tcW w:w="2376"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c>
          <w:tcPr>
            <w:tcW w:w="5137" w:type="dxa"/>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д/н</w:t>
            </w:r>
          </w:p>
        </w:tc>
      </w:tr>
      <w:tr w:rsidR="00EB5BC0" w:rsidRPr="00EB5BC0" w:rsidTr="003378AC">
        <w:trPr>
          <w:trHeight w:val="284"/>
        </w:trPr>
        <w:tc>
          <w:tcPr>
            <w:tcW w:w="2376"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X</w:t>
            </w:r>
          </w:p>
        </w:tc>
        <w:tc>
          <w:tcPr>
            <w:tcW w:w="5137" w:type="dxa"/>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д/н</w:t>
            </w:r>
          </w:p>
        </w:tc>
      </w:tr>
      <w:tr w:rsidR="00EB5BC0" w:rsidRPr="00EB5BC0" w:rsidTr="003378AC">
        <w:trPr>
          <w:trHeight w:val="284"/>
        </w:trPr>
        <w:tc>
          <w:tcPr>
            <w:tcW w:w="2376"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c>
          <w:tcPr>
            <w:tcW w:w="5137" w:type="dxa"/>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д/н</w:t>
            </w:r>
          </w:p>
        </w:tc>
      </w:tr>
      <w:tr w:rsidR="00EB5BC0" w:rsidRPr="00EB5BC0" w:rsidTr="003378AC">
        <w:trPr>
          <w:trHeight w:val="284"/>
        </w:trPr>
        <w:tc>
          <w:tcPr>
            <w:tcW w:w="1802"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д/н</w:t>
            </w:r>
          </w:p>
        </w:tc>
        <w:tc>
          <w:tcPr>
            <w:tcW w:w="5137" w:type="dxa"/>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д/н</w:t>
            </w:r>
          </w:p>
        </w:tc>
      </w:tr>
    </w:tbl>
    <w:p w:rsidR="00EB5BC0" w:rsidRPr="00EB5BC0" w:rsidRDefault="00EB5BC0" w:rsidP="00EB5BC0">
      <w:pPr>
        <w:spacing w:after="0" w:line="240" w:lineRule="auto"/>
        <w:ind w:left="-142"/>
        <w:rPr>
          <w:rFonts w:ascii="Times New Roman" w:eastAsia="Times New Roman" w:hAnsi="Times New Roman" w:cs="Times New Roman"/>
          <w:b/>
          <w:sz w:val="20"/>
          <w:szCs w:val="20"/>
          <w:lang w:eastAsia="uk-UA"/>
        </w:rPr>
      </w:pPr>
    </w:p>
    <w:p w:rsidR="00EB5BC0" w:rsidRPr="00EB5BC0" w:rsidRDefault="00EB5BC0" w:rsidP="00EB5BC0">
      <w:pPr>
        <w:spacing w:after="0" w:line="240" w:lineRule="auto"/>
        <w:ind w:left="-142"/>
        <w:rPr>
          <w:rFonts w:ascii="Times New Roman" w:eastAsia="Times New Roman" w:hAnsi="Times New Roman" w:cs="Times New Roman"/>
          <w:sz w:val="24"/>
          <w:szCs w:val="24"/>
          <w:lang w:val="uk-UA" w:eastAsia="uk-UA"/>
        </w:rPr>
      </w:pPr>
      <w:r w:rsidRPr="00EB5BC0">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EB5BC0">
        <w:rPr>
          <w:rFonts w:ascii="Times New Roman" w:eastAsia="Times New Roman" w:hAnsi="Times New Roman" w:cs="Times New Roman"/>
          <w:b/>
          <w:sz w:val="20"/>
          <w:szCs w:val="20"/>
          <w:lang w:val="uk-UA" w:eastAsia="uk-UA"/>
        </w:rPr>
        <w:t>:</w:t>
      </w:r>
      <w:r w:rsidRPr="00EB5BC0">
        <w:rPr>
          <w:rFonts w:ascii="Times New Roman" w:eastAsia="Times New Roman" w:hAnsi="Times New Roman" w:cs="Times New Roman"/>
          <w:sz w:val="24"/>
          <w:szCs w:val="24"/>
          <w:lang w:val="uk-UA" w:eastAsia="uk-UA"/>
        </w:rPr>
        <w:t xml:space="preserve"> </w:t>
      </w:r>
    </w:p>
    <w:p w:rsidR="00EB5BC0" w:rsidRPr="00EB5BC0" w:rsidRDefault="00EB5BC0" w:rsidP="00EB5BC0">
      <w:pPr>
        <w:spacing w:after="0" w:line="240" w:lineRule="auto"/>
        <w:ind w:left="-142"/>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EB5BC0" w:rsidRPr="00EB5BC0" w:rsidRDefault="00EB5BC0" w:rsidP="00EB5BC0">
      <w:pPr>
        <w:spacing w:after="0" w:line="240" w:lineRule="auto"/>
        <w:ind w:left="-142"/>
        <w:rPr>
          <w:rFonts w:ascii="Times New Roman" w:eastAsia="Times New Roman" w:hAnsi="Times New Roman" w:cs="Times New Roman"/>
          <w:b/>
          <w:sz w:val="20"/>
          <w:szCs w:val="20"/>
          <w:lang w:eastAsia="uk-UA"/>
        </w:rPr>
      </w:pPr>
    </w:p>
    <w:p w:rsidR="00EB5BC0" w:rsidRPr="00EB5BC0" w:rsidRDefault="00EB5BC0" w:rsidP="00EB5BC0">
      <w:pPr>
        <w:spacing w:after="0" w:line="240" w:lineRule="auto"/>
        <w:ind w:left="-142"/>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EB5BC0" w:rsidRPr="00EB5BC0" w:rsidTr="003378AC">
        <w:tc>
          <w:tcPr>
            <w:tcW w:w="10137" w:type="dxa"/>
            <w:gridSpan w:val="2"/>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EB5BC0" w:rsidRPr="00EB5BC0" w:rsidTr="003378AC">
        <w:tc>
          <w:tcPr>
            <w:tcW w:w="1668" w:type="dxa"/>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sz w:val="20"/>
                <w:szCs w:val="20"/>
                <w:lang w:eastAsia="uk-UA"/>
              </w:rPr>
              <w:t>Оцінка роботи наглядової ради</w:t>
            </w:r>
          </w:p>
        </w:tc>
        <w:tc>
          <w:tcPr>
            <w:tcW w:w="8469" w:type="dxa"/>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Ні</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1606"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en-US" w:eastAsia="uk-UA"/>
              </w:rPr>
            </w:pPr>
            <w:r w:rsidRPr="00EB5BC0">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tc>
      </w:tr>
    </w:tbl>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Ні</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81"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r>
      <w:tr w:rsidR="00EB5BC0" w:rsidRPr="00EB5BC0" w:rsidTr="003378AC">
        <w:trPr>
          <w:trHeight w:val="284"/>
        </w:trPr>
        <w:tc>
          <w:tcPr>
            <w:tcW w:w="1606"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д/н</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EB5BC0" w:rsidRPr="00EB5BC0" w:rsidTr="003378AC">
        <w:trPr>
          <w:trHeight w:val="284"/>
        </w:trPr>
        <w:tc>
          <w:tcPr>
            <w:tcW w:w="672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Ні</w:t>
            </w:r>
          </w:p>
        </w:tc>
      </w:tr>
      <w:tr w:rsidR="00EB5BC0" w:rsidRPr="00EB5BC0" w:rsidTr="003378AC">
        <w:trPr>
          <w:trHeight w:val="284"/>
        </w:trPr>
        <w:tc>
          <w:tcPr>
            <w:tcW w:w="672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2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2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r>
      <w:tr w:rsidR="00EB5BC0" w:rsidRPr="00EB5BC0" w:rsidTr="003378AC">
        <w:trPr>
          <w:trHeight w:val="284"/>
        </w:trPr>
        <w:tc>
          <w:tcPr>
            <w:tcW w:w="672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 xml:space="preserve"> </w:t>
            </w:r>
          </w:p>
        </w:tc>
      </w:tr>
      <w:tr w:rsidR="00EB5BC0" w:rsidRPr="00EB5BC0" w:rsidTr="003378AC">
        <w:trPr>
          <w:trHeight w:val="284"/>
        </w:trPr>
        <w:tc>
          <w:tcPr>
            <w:tcW w:w="962"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en-US" w:eastAsia="uk-UA"/>
              </w:rPr>
              <w:t>д/н</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B5BC0" w:rsidRPr="00EB5BC0" w:rsidRDefault="00EB5BC0" w:rsidP="00EB5BC0">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en-US" w:eastAsia="ru-RU"/>
        </w:rPr>
        <w:t>Склад</w:t>
      </w:r>
      <w:r w:rsidRPr="00EB5BC0">
        <w:rPr>
          <w:rFonts w:ascii="Times New Roman" w:eastAsia="Times New Roman" w:hAnsi="Times New Roman" w:cs="Times New Roman"/>
          <w:b/>
          <w:color w:val="000000"/>
          <w:sz w:val="20"/>
          <w:szCs w:val="20"/>
          <w:lang w:val="uk-UA" w:eastAsia="ru-RU"/>
        </w:rPr>
        <w:t xml:space="preserve"> виконавчого органу</w:t>
      </w: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B5BC0" w:rsidRPr="00EB5BC0" w:rsidTr="003378AC">
        <w:tc>
          <w:tcPr>
            <w:tcW w:w="449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Функціональні обов'язки</w:t>
            </w:r>
          </w:p>
        </w:tc>
      </w:tr>
      <w:tr w:rsidR="00EB5BC0" w:rsidRPr="00EB5BC0" w:rsidTr="003378AC">
        <w:tc>
          <w:tcPr>
            <w:tcW w:w="449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Директор Коваленко Володимир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До компетенції Директора зокрема належить:</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EB5BC0" w:rsidRPr="00EB5BC0" w:rsidRDefault="00EB5BC0" w:rsidP="00EB5BC0">
            <w:pPr>
              <w:spacing w:after="0" w:line="240" w:lineRule="auto"/>
              <w:jc w:val="center"/>
              <w:rPr>
                <w:rFonts w:ascii="Times New Roman" w:eastAsia="Times New Roman" w:hAnsi="Times New Roman" w:cs="Times New Roman"/>
                <w:color w:val="000000"/>
                <w:sz w:val="20"/>
                <w:szCs w:val="20"/>
                <w:lang w:val="uk-UA" w:eastAsia="uk-UA"/>
              </w:rPr>
            </w:pPr>
            <w:r w:rsidRPr="00EB5BC0">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EB5BC0" w:rsidRPr="00EB5BC0" w:rsidRDefault="00EB5BC0" w:rsidP="00EB5BC0">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7016"/>
      </w:tblGrid>
      <w:tr w:rsidR="00EB5BC0" w:rsidRPr="00EB5BC0" w:rsidTr="003378AC">
        <w:tc>
          <w:tcPr>
            <w:tcW w:w="2943" w:type="dxa"/>
          </w:tcPr>
          <w:p w:rsidR="00EB5BC0" w:rsidRPr="00EB5BC0" w:rsidRDefault="00EB5BC0" w:rsidP="00EB5BC0">
            <w:pPr>
              <w:spacing w:after="0" w:line="240" w:lineRule="auto"/>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Чи проведені засідання виконавчого органу:</w:t>
            </w:r>
            <w:r w:rsidRPr="00EB5BC0">
              <w:rPr>
                <w:rFonts w:ascii="Times New Roman" w:eastAsia="Times New Roman" w:hAnsi="Times New Roman" w:cs="Times New Roman"/>
                <w:b/>
                <w:sz w:val="20"/>
                <w:szCs w:val="20"/>
                <w:lang w:eastAsia="uk-UA"/>
              </w:rPr>
              <w:br/>
              <w:t>загальний опис прийнятих на них рішень;</w:t>
            </w:r>
            <w:r w:rsidRPr="00EB5BC0">
              <w:rPr>
                <w:rFonts w:ascii="Times New Roman" w:eastAsia="Times New Roman" w:hAnsi="Times New Roman" w:cs="Times New Roman"/>
                <w:b/>
                <w:sz w:val="20"/>
                <w:szCs w:val="20"/>
                <w:lang w:eastAsia="uk-UA"/>
              </w:rPr>
              <w:br/>
              <w:t>інформація про результати роботи виконавчого органу;</w:t>
            </w:r>
            <w:r w:rsidRPr="00EB5BC0">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Порядок  прийняття рішення Директором проходить поетапно у такій послідовності: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1) знайомство з проблемою або ситуацією;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2) вивчення обставин і формування цілі;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3) збір інформації і визначення критеріїв оцінки проекту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4) розробка проекту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5) оцінка варіантів рішення і вибір оптимального варіанту;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6) правове оформлення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7) доведення до виконавців і розробка заходів з виконання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8) контроль за виконанням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9) підведення підсумків виконання рішення.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рішення для забезпечення поточної діяльності Товариства рішення, що безпосередньо суттєво впливає на фінансово-господарську діяльність Товариства. Даних, які б свідчили про некомпетентність або неефективність виконавчого органу, немає.</w:t>
            </w:r>
          </w:p>
        </w:tc>
      </w:tr>
      <w:tr w:rsidR="00EB5BC0" w:rsidRPr="00EB5BC0" w:rsidTr="003378AC">
        <w:tc>
          <w:tcPr>
            <w:tcW w:w="2943" w:type="dxa"/>
          </w:tcPr>
          <w:p w:rsidR="00EB5BC0" w:rsidRPr="00EB5BC0" w:rsidRDefault="00EB5BC0" w:rsidP="00EB5BC0">
            <w:pPr>
              <w:spacing w:after="0" w:line="240" w:lineRule="auto"/>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Оцінка роботи виконавчого органу</w:t>
            </w:r>
          </w:p>
        </w:tc>
        <w:tc>
          <w:tcPr>
            <w:tcW w:w="7194" w:type="dxa"/>
          </w:tcPr>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Оцінка роботи виконавчого органу не здійснювалася.</w:t>
            </w:r>
          </w:p>
        </w:tc>
      </w:tr>
    </w:tbl>
    <w:p w:rsidR="00EB5BC0" w:rsidRPr="00EB5BC0" w:rsidRDefault="00EB5BC0" w:rsidP="00EB5BC0">
      <w:pPr>
        <w:spacing w:after="0" w:line="240" w:lineRule="auto"/>
        <w:rPr>
          <w:rFonts w:ascii="Times New Roman" w:eastAsia="Times New Roman" w:hAnsi="Times New Roman" w:cs="Times New Roman"/>
          <w:sz w:val="24"/>
          <w:szCs w:val="24"/>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0" w:line="240" w:lineRule="auto"/>
        <w:jc w:val="center"/>
        <w:rPr>
          <w:rFonts w:ascii="Times New Roman" w:eastAsia="Times New Roman" w:hAnsi="Times New Roman" w:cs="Times New Roman"/>
          <w:b/>
          <w:color w:val="000000"/>
          <w:sz w:val="28"/>
          <w:szCs w:val="28"/>
          <w:lang w:val="uk-UA" w:eastAsia="uk-UA"/>
        </w:rPr>
      </w:pPr>
      <w:r w:rsidRPr="00EB5BC0">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sz w:val="20"/>
          <w:szCs w:val="20"/>
          <w:lang w:eastAsia="uk-UA"/>
        </w:rPr>
      </w:pPr>
      <w:r w:rsidRPr="00EB5BC0">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EB5BC0" w:rsidRPr="00EB5BC0" w:rsidRDefault="00EB5BC0" w:rsidP="00EB5BC0">
      <w:pPr>
        <w:spacing w:after="0" w:line="240" w:lineRule="auto"/>
        <w:outlineLvl w:val="2"/>
        <w:rPr>
          <w:rFonts w:ascii="Times New Roman" w:eastAsia="Times New Roman" w:hAnsi="Times New Roman" w:cs="Times New Roman"/>
          <w:b/>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B5BC0">
        <w:rPr>
          <w:rFonts w:ascii="Times New Roman" w:eastAsia="Times New Roman" w:hAnsi="Times New Roman" w:cs="Times New Roman"/>
          <w:sz w:val="20"/>
          <w:szCs w:val="20"/>
          <w:lang w:val="uk-UA" w:eastAsia="uk-UA"/>
        </w:rPr>
        <w:t xml:space="preserve"> </w:t>
      </w:r>
      <w:r w:rsidRPr="00EB5BC0">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B5BC0">
        <w:rPr>
          <w:rFonts w:ascii="Times New Roman" w:eastAsia="Times New Roman" w:hAnsi="Times New Roman" w:cs="Times New Roman"/>
          <w:sz w:val="20"/>
          <w:szCs w:val="20"/>
          <w:lang w:val="uk-UA" w:eastAsia="uk-UA"/>
        </w:rPr>
        <w:t xml:space="preserve"> </w:t>
      </w:r>
      <w:r w:rsidRPr="00EB5BC0">
        <w:rPr>
          <w:rFonts w:ascii="Times New Roman" w:eastAsia="Times New Roman" w:hAnsi="Times New Roman" w:cs="Times New Roman"/>
          <w:b/>
          <w:bCs/>
          <w:color w:val="000000"/>
          <w:sz w:val="20"/>
          <w:szCs w:val="20"/>
          <w:lang w:val="uk-UA" w:eastAsia="uk-UA"/>
        </w:rPr>
        <w:t xml:space="preserve">  </w:t>
      </w:r>
      <w:r w:rsidRPr="00EB5BC0">
        <w:rPr>
          <w:rFonts w:ascii="Times New Roman" w:eastAsia="Times New Roman" w:hAnsi="Times New Roman" w:cs="Times New Roman"/>
          <w:bCs/>
          <w:color w:val="000000"/>
          <w:sz w:val="20"/>
          <w:szCs w:val="20"/>
          <w:u w:val="single"/>
          <w:lang w:val="en-US" w:eastAsia="uk-UA"/>
        </w:rPr>
        <w:t>Ні</w:t>
      </w:r>
    </w:p>
    <w:p w:rsidR="00EB5BC0" w:rsidRPr="00EB5BC0" w:rsidRDefault="00EB5BC0" w:rsidP="00EB5BC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B5BC0">
        <w:rPr>
          <w:rFonts w:ascii="Times New Roman" w:eastAsia="Times New Roman" w:hAnsi="Times New Roman" w:cs="Times New Roman"/>
          <w:b/>
          <w:sz w:val="20"/>
          <w:szCs w:val="20"/>
          <w:lang w:eastAsia="ru-RU"/>
        </w:rPr>
        <w:t>Якщо в товаристві створено ревізійну комісію:</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B5BC0">
        <w:rPr>
          <w:rFonts w:ascii="Times New Roman" w:eastAsia="Times New Roman" w:hAnsi="Times New Roman" w:cs="Times New Roman"/>
          <w:b/>
          <w:bCs/>
          <w:color w:val="000000"/>
          <w:sz w:val="20"/>
          <w:szCs w:val="20"/>
          <w:u w:val="single"/>
          <w:lang w:val="uk-UA" w:eastAsia="uk-UA"/>
        </w:rPr>
        <w:t xml:space="preserve"> </w:t>
      </w:r>
      <w:r w:rsidRPr="00EB5BC0">
        <w:rPr>
          <w:rFonts w:ascii="Times New Roman" w:eastAsia="Times New Roman" w:hAnsi="Times New Roman" w:cs="Times New Roman"/>
          <w:bCs/>
          <w:color w:val="000000"/>
          <w:sz w:val="20"/>
          <w:szCs w:val="20"/>
          <w:u w:val="single"/>
          <w:lang w:val="en-US" w:eastAsia="uk-UA"/>
        </w:rPr>
        <w:t>0</w:t>
      </w:r>
      <w:r w:rsidRPr="00EB5BC0">
        <w:rPr>
          <w:rFonts w:ascii="Times New Roman" w:eastAsia="Times New Roman" w:hAnsi="Times New Roman" w:cs="Times New Roman"/>
          <w:b/>
          <w:bCs/>
          <w:color w:val="000000"/>
          <w:sz w:val="20"/>
          <w:szCs w:val="20"/>
          <w:u w:val="single"/>
          <w:lang w:val="uk-UA" w:eastAsia="uk-UA"/>
        </w:rPr>
        <w:t xml:space="preserve"> </w:t>
      </w:r>
      <w:r w:rsidRPr="00EB5BC0">
        <w:rPr>
          <w:rFonts w:ascii="Times New Roman" w:eastAsia="Times New Roman" w:hAnsi="Times New Roman" w:cs="Times New Roman"/>
          <w:b/>
          <w:bCs/>
          <w:color w:val="000000"/>
          <w:sz w:val="20"/>
          <w:szCs w:val="20"/>
          <w:lang w:val="uk-UA" w:eastAsia="uk-UA"/>
        </w:rPr>
        <w:t xml:space="preserve"> осіб.</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B5BC0">
        <w:rPr>
          <w:rFonts w:ascii="Times New Roman" w:eastAsia="Times New Roman" w:hAnsi="Times New Roman" w:cs="Times New Roman"/>
          <w:b/>
          <w:bCs/>
          <w:color w:val="000000"/>
          <w:sz w:val="20"/>
          <w:szCs w:val="20"/>
          <w:u w:val="single"/>
          <w:lang w:val="uk-UA" w:eastAsia="uk-UA"/>
        </w:rPr>
        <w:t xml:space="preserve"> </w:t>
      </w:r>
      <w:r w:rsidRPr="00EB5BC0">
        <w:rPr>
          <w:rFonts w:ascii="Times New Roman" w:eastAsia="Times New Roman" w:hAnsi="Times New Roman" w:cs="Times New Roman"/>
          <w:bCs/>
          <w:color w:val="000000"/>
          <w:sz w:val="20"/>
          <w:szCs w:val="20"/>
          <w:u w:val="single"/>
          <w:lang w:val="en-US" w:eastAsia="uk-UA"/>
        </w:rPr>
        <w:t>0</w:t>
      </w:r>
      <w:r w:rsidRPr="00EB5BC0">
        <w:rPr>
          <w:rFonts w:ascii="Times New Roman" w:eastAsia="Times New Roman" w:hAnsi="Times New Roman" w:cs="Times New Roman"/>
          <w:bCs/>
          <w:color w:val="000000"/>
          <w:sz w:val="20"/>
          <w:szCs w:val="20"/>
          <w:u w:val="single"/>
          <w:lang w:eastAsia="uk-UA"/>
        </w:rPr>
        <w:t xml:space="preserve"> </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Не належить до компетенції жодного органу</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Затвердження планів</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Визначення розміру</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винагороди для голови та</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Визначення розміру</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винагороди для голови</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Прийняття рішення про</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притягнення до майнової</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відповідальності членів</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Прийняття рішення про</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додаткову емісію акцій</w:t>
            </w:r>
            <w:r w:rsidRPr="00EB5BC0">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Прийняття рішення про</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викуп, реалізацію та</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4350"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B5BC0">
              <w:rPr>
                <w:rFonts w:ascii="Times New Roman" w:eastAsia="Times New Roman" w:hAnsi="Times New Roman" w:cs="Times New Roman"/>
                <w:bCs/>
                <w:color w:val="000000"/>
                <w:sz w:val="20"/>
                <w:szCs w:val="20"/>
                <w:lang w:eastAsia="uk-UA"/>
              </w:rPr>
              <w:t xml:space="preserve"> </w:t>
            </w:r>
            <w:r w:rsidRPr="00EB5BC0">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Cs/>
          <w:sz w:val="20"/>
          <w:szCs w:val="20"/>
          <w:u w:val="single"/>
          <w:lang w:eastAsia="uk-UA"/>
        </w:rPr>
      </w:pPr>
      <w:r w:rsidRPr="00EB5BC0">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B5BC0">
        <w:rPr>
          <w:rFonts w:ascii="Times New Roman" w:eastAsia="Times New Roman" w:hAnsi="Times New Roman" w:cs="Times New Roman"/>
          <w:b/>
          <w:bCs/>
          <w:color w:val="000000"/>
          <w:sz w:val="20"/>
          <w:szCs w:val="20"/>
          <w:lang w:eastAsia="uk-UA"/>
        </w:rPr>
        <w:t xml:space="preserve"> )  </w:t>
      </w:r>
      <w:r w:rsidRPr="00EB5BC0">
        <w:rPr>
          <w:rFonts w:ascii="Times New Roman" w:eastAsia="Times New Roman" w:hAnsi="Times New Roman" w:cs="Times New Roman"/>
          <w:b/>
          <w:bCs/>
          <w:color w:val="000000"/>
          <w:sz w:val="20"/>
          <w:szCs w:val="20"/>
          <w:u w:val="single"/>
          <w:lang w:eastAsia="uk-UA"/>
        </w:rPr>
        <w:t xml:space="preserve"> </w:t>
      </w:r>
      <w:r w:rsidRPr="00EB5BC0">
        <w:rPr>
          <w:rFonts w:ascii="Times New Roman" w:eastAsia="Times New Roman" w:hAnsi="Times New Roman" w:cs="Times New Roman"/>
          <w:bCs/>
          <w:sz w:val="20"/>
          <w:szCs w:val="20"/>
          <w:u w:val="single"/>
          <w:lang w:val="en-US" w:eastAsia="uk-UA"/>
        </w:rPr>
        <w:t>Так</w:t>
      </w:r>
      <w:r w:rsidRPr="00EB5BC0">
        <w:rPr>
          <w:rFonts w:ascii="Times New Roman" w:eastAsia="Times New Roman" w:hAnsi="Times New Roman" w:cs="Times New Roman"/>
          <w:bCs/>
          <w:sz w:val="20"/>
          <w:szCs w:val="20"/>
          <w:u w:val="single"/>
          <w:lang w:eastAsia="uk-UA"/>
        </w:rPr>
        <w:t xml:space="preserve"> </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p>
    <w:p w:rsidR="00EB5BC0" w:rsidRPr="00EB5BC0" w:rsidRDefault="00EB5BC0" w:rsidP="00EB5BC0">
      <w:pPr>
        <w:spacing w:after="0" w:line="240" w:lineRule="auto"/>
        <w:outlineLvl w:val="2"/>
        <w:rPr>
          <w:rFonts w:ascii="Times New Roman" w:eastAsia="Times New Roman" w:hAnsi="Times New Roman" w:cs="Times New Roman"/>
          <w:bCs/>
          <w:sz w:val="20"/>
          <w:szCs w:val="20"/>
          <w:u w:val="single"/>
          <w:lang w:eastAsia="uk-UA"/>
        </w:rPr>
      </w:pPr>
      <w:r w:rsidRPr="00EB5BC0">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B5BC0">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B5BC0">
        <w:rPr>
          <w:rFonts w:ascii="Times New Roman" w:eastAsia="Times New Roman" w:hAnsi="Times New Roman" w:cs="Times New Roman"/>
          <w:b/>
          <w:bCs/>
          <w:color w:val="000000"/>
          <w:sz w:val="20"/>
          <w:szCs w:val="20"/>
          <w:lang w:eastAsia="uk-UA"/>
        </w:rPr>
        <w:t xml:space="preserve">  </w:t>
      </w:r>
      <w:r w:rsidRPr="00EB5BC0">
        <w:rPr>
          <w:rFonts w:ascii="Times New Roman" w:eastAsia="Times New Roman" w:hAnsi="Times New Roman" w:cs="Times New Roman"/>
          <w:bCs/>
          <w:sz w:val="20"/>
          <w:szCs w:val="20"/>
          <w:u w:val="single"/>
          <w:lang w:val="en-US" w:eastAsia="uk-UA"/>
        </w:rPr>
        <w:t>Ні</w:t>
      </w:r>
    </w:p>
    <w:p w:rsidR="00EB5BC0" w:rsidRPr="00EB5BC0" w:rsidRDefault="00EB5BC0" w:rsidP="00EB5BC0">
      <w:pPr>
        <w:spacing w:after="0" w:line="240" w:lineRule="auto"/>
        <w:outlineLvl w:val="2"/>
        <w:rPr>
          <w:rFonts w:ascii="Times New Roman" w:eastAsia="Times New Roman" w:hAnsi="Times New Roman" w:cs="Times New Roman"/>
          <w:bCs/>
          <w:sz w:val="20"/>
          <w:szCs w:val="20"/>
          <w:u w:val="single"/>
          <w:lang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eastAsia="uk-UA"/>
        </w:rPr>
      </w:pPr>
      <w:r w:rsidRPr="00EB5BC0">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B5BC0">
        <w:rPr>
          <w:rFonts w:ascii="Times New Roman" w:eastAsia="Times New Roman" w:hAnsi="Times New Roman" w:cs="Times New Roman"/>
          <w:b/>
          <w:bCs/>
          <w:color w:val="000000"/>
          <w:sz w:val="20"/>
          <w:szCs w:val="20"/>
          <w:lang w:eastAsia="uk-UA"/>
        </w:rPr>
        <w:t xml:space="preserve"> </w:t>
      </w:r>
      <w:r w:rsidRPr="00EB5BC0">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eastAsia="uk-UA"/>
              </w:rPr>
              <w:t>Ні</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eastAsia="uk-UA"/>
              </w:rPr>
              <w:t>X</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X</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 xml:space="preserve"> </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X</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lastRenderedPageBreak/>
              <w:t xml:space="preserve">Положення про посадових осіб акціонерного товариства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
                <w:bCs/>
                <w:sz w:val="20"/>
                <w:szCs w:val="20"/>
                <w:lang w:eastAsia="uk-UA"/>
              </w:rPr>
            </w:pPr>
            <w:r w:rsidRPr="00EB5BC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
                <w:bCs/>
                <w:sz w:val="20"/>
                <w:szCs w:val="20"/>
                <w:lang w:eastAsia="uk-UA"/>
              </w:rPr>
            </w:pPr>
            <w:r w:rsidRPr="00EB5BC0">
              <w:rPr>
                <w:rFonts w:ascii="Times New Roman" w:eastAsia="Times New Roman" w:hAnsi="Times New Roman" w:cs="Times New Roman"/>
                <w:bCs/>
                <w:sz w:val="20"/>
                <w:szCs w:val="20"/>
                <w:lang w:eastAsia="uk-UA"/>
              </w:rPr>
              <w:t>X</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X</w:t>
            </w:r>
          </w:p>
        </w:tc>
      </w:tr>
      <w:tr w:rsidR="00EB5BC0" w:rsidRPr="00EB5BC0" w:rsidTr="003378AC">
        <w:trPr>
          <w:trHeight w:val="284"/>
        </w:trPr>
        <w:tc>
          <w:tcPr>
            <w:tcW w:w="7107"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X</w:t>
            </w:r>
          </w:p>
        </w:tc>
      </w:tr>
      <w:tr w:rsidR="00EB5BC0" w:rsidRPr="00EB5BC0" w:rsidTr="003378AC">
        <w:trPr>
          <w:trHeight w:val="284"/>
        </w:trPr>
        <w:tc>
          <w:tcPr>
            <w:tcW w:w="1718"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eastAsia="uk-UA"/>
              </w:rPr>
              <w:t>д/н</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Так</w:t>
            </w:r>
          </w:p>
        </w:tc>
      </w:tr>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r>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r>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r>
      <w:tr w:rsidR="00EB5BC0" w:rsidRPr="00EB5BC0" w:rsidTr="003378AC">
        <w:trPr>
          <w:trHeight w:val="284"/>
        </w:trPr>
        <w:tc>
          <w:tcPr>
            <w:tcW w:w="2894"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Так</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B5BC0">
        <w:rPr>
          <w:rFonts w:ascii="Times New Roman" w:eastAsia="Times New Roman" w:hAnsi="Times New Roman" w:cs="Times New Roman"/>
          <w:bCs/>
          <w:sz w:val="20"/>
          <w:szCs w:val="20"/>
          <w:u w:val="single"/>
          <w:lang w:val="en-US" w:eastAsia="uk-UA"/>
        </w:rPr>
        <w:t>Так</w:t>
      </w: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EB5BC0" w:rsidRPr="00EB5BC0" w:rsidTr="003378AC">
        <w:trPr>
          <w:trHeight w:val="284"/>
        </w:trPr>
        <w:tc>
          <w:tcPr>
            <w:tcW w:w="62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Ні</w:t>
            </w:r>
          </w:p>
        </w:tc>
      </w:tr>
      <w:tr w:rsidR="00EB5BC0" w:rsidRPr="00EB5BC0" w:rsidTr="003378AC">
        <w:trPr>
          <w:trHeight w:val="284"/>
        </w:trPr>
        <w:tc>
          <w:tcPr>
            <w:tcW w:w="62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r>
      <w:tr w:rsidR="00EB5BC0" w:rsidRPr="00EB5BC0" w:rsidTr="003378AC">
        <w:trPr>
          <w:trHeight w:val="284"/>
        </w:trPr>
        <w:tc>
          <w:tcPr>
            <w:tcW w:w="62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281" w:type="dxa"/>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en-US" w:eastAsia="uk-UA"/>
              </w:rPr>
              <w:t>X</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r w:rsidRPr="00EB5BC0">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EB5BC0" w:rsidRPr="00EB5BC0" w:rsidTr="003378AC">
        <w:trPr>
          <w:trHeight w:val="284"/>
        </w:trPr>
        <w:tc>
          <w:tcPr>
            <w:tcW w:w="630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eastAsia="uk-UA"/>
              </w:rPr>
              <w:t>Ні</w:t>
            </w:r>
          </w:p>
        </w:tc>
      </w:tr>
      <w:tr w:rsidR="00EB5BC0" w:rsidRPr="00EB5BC0" w:rsidTr="003378AC">
        <w:trPr>
          <w:trHeight w:val="284"/>
        </w:trPr>
        <w:tc>
          <w:tcPr>
            <w:tcW w:w="630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X</w:t>
            </w:r>
          </w:p>
        </w:tc>
      </w:tr>
      <w:tr w:rsidR="00EB5BC0" w:rsidRPr="00EB5BC0" w:rsidTr="003378AC">
        <w:trPr>
          <w:trHeight w:val="284"/>
        </w:trPr>
        <w:tc>
          <w:tcPr>
            <w:tcW w:w="6309"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sz w:val="20"/>
                <w:szCs w:val="20"/>
                <w:lang w:eastAsia="uk-UA"/>
              </w:rPr>
            </w:pPr>
            <w:r w:rsidRPr="00EB5BC0">
              <w:rPr>
                <w:rFonts w:ascii="Times New Roman" w:eastAsia="Times New Roman" w:hAnsi="Times New Roman" w:cs="Times New Roman"/>
                <w:bCs/>
                <w:sz w:val="20"/>
                <w:szCs w:val="20"/>
                <w:lang w:val="en-US" w:eastAsia="uk-UA"/>
              </w:rPr>
              <w:t xml:space="preserve"> </w:t>
            </w:r>
          </w:p>
        </w:tc>
      </w:tr>
      <w:tr w:rsidR="00EB5BC0" w:rsidRPr="00EB5BC0" w:rsidTr="003378AC">
        <w:trPr>
          <w:trHeight w:val="284"/>
        </w:trPr>
        <w:tc>
          <w:tcPr>
            <w:tcW w:w="1718"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p>
    <w:p w:rsidR="00EB5BC0" w:rsidRPr="00EB5BC0" w:rsidRDefault="00EB5BC0" w:rsidP="00EB5BC0">
      <w:pPr>
        <w:spacing w:after="0" w:line="240" w:lineRule="auto"/>
        <w:outlineLvl w:val="2"/>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Ні</w:t>
            </w:r>
          </w:p>
        </w:tc>
      </w:tr>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X</w:t>
            </w:r>
          </w:p>
        </w:tc>
      </w:tr>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X</w:t>
            </w:r>
          </w:p>
        </w:tc>
      </w:tr>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X</w:t>
            </w:r>
          </w:p>
        </w:tc>
      </w:tr>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X</w:t>
            </w:r>
          </w:p>
        </w:tc>
      </w:tr>
      <w:tr w:rsidR="00EB5BC0" w:rsidRPr="00EB5BC0" w:rsidTr="003378AC">
        <w:trPr>
          <w:trHeight w:val="284"/>
        </w:trPr>
        <w:tc>
          <w:tcPr>
            <w:tcW w:w="6813" w:type="dxa"/>
            <w:gridSpan w:val="2"/>
            <w:shd w:val="clear" w:color="auto" w:fill="auto"/>
            <w:vAlign w:val="center"/>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5BC0" w:rsidRPr="00EB5BC0" w:rsidRDefault="00EB5BC0" w:rsidP="00EB5BC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X</w:t>
            </w:r>
          </w:p>
        </w:tc>
      </w:tr>
      <w:tr w:rsidR="00EB5BC0" w:rsidRPr="00EB5BC0" w:rsidTr="003378AC">
        <w:trPr>
          <w:trHeight w:val="284"/>
        </w:trPr>
        <w:tc>
          <w:tcPr>
            <w:tcW w:w="1662" w:type="dxa"/>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B5BC0" w:rsidRPr="00EB5BC0" w:rsidRDefault="00EB5BC0" w:rsidP="00EB5BC0">
            <w:pPr>
              <w:spacing w:after="0" w:line="240" w:lineRule="auto"/>
              <w:outlineLvl w:val="2"/>
              <w:rPr>
                <w:rFonts w:ascii="Times New Roman" w:eastAsia="Times New Roman" w:hAnsi="Times New Roman" w:cs="Times New Roman"/>
                <w:bCs/>
                <w:color w:val="000000"/>
                <w:sz w:val="20"/>
                <w:szCs w:val="20"/>
                <w:lang w:val="uk-UA" w:eastAsia="uk-UA"/>
              </w:rPr>
            </w:pPr>
            <w:r w:rsidRPr="00EB5BC0">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EB5BC0" w:rsidRPr="00EB5BC0" w:rsidRDefault="00EB5BC0" w:rsidP="00EB5BC0">
      <w:pPr>
        <w:spacing w:after="0" w:line="240" w:lineRule="auto"/>
        <w:rPr>
          <w:rFonts w:ascii="Times New Roman" w:eastAsia="Times New Roman" w:hAnsi="Times New Roman" w:cs="Times New Roman"/>
          <w:b/>
          <w:bCs/>
          <w:color w:val="000000"/>
          <w:sz w:val="20"/>
          <w:szCs w:val="20"/>
          <w:lang w:val="uk-UA"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B5BC0">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B5BC0" w:rsidRPr="00EB5BC0" w:rsidTr="003378AC">
        <w:tc>
          <w:tcPr>
            <w:tcW w:w="540"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B5BC0" w:rsidRPr="00EB5BC0" w:rsidTr="003378AC">
        <w:tc>
          <w:tcPr>
            <w:tcW w:w="540"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4</w:t>
            </w:r>
          </w:p>
        </w:tc>
      </w:tr>
      <w:tr w:rsidR="00EB5BC0" w:rsidRPr="00EB5BC0" w:rsidTr="003378AC">
        <w:tc>
          <w:tcPr>
            <w:tcW w:w="540"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ТОВАРИСТВО З ОБМЕЖЕНОЮ ВІДПОВІДАЛЬНІСТЮ "АВМ АМПЕР"</w:t>
            </w:r>
          </w:p>
        </w:tc>
        <w:tc>
          <w:tcPr>
            <w:tcW w:w="3119"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30484951</w:t>
            </w:r>
          </w:p>
        </w:tc>
        <w:tc>
          <w:tcPr>
            <w:tcW w:w="1984"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88.581183</w:t>
            </w:r>
          </w:p>
        </w:tc>
      </w:tr>
    </w:tbl>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B5BC0">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B5BC0" w:rsidRPr="00EB5BC0" w:rsidTr="003378AC">
        <w:tc>
          <w:tcPr>
            <w:tcW w:w="22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Дата виникнення обмеження</w:t>
            </w:r>
          </w:p>
        </w:tc>
      </w:tr>
      <w:tr w:rsidR="00EB5BC0" w:rsidRPr="00EB5BC0" w:rsidTr="003378AC">
        <w:tc>
          <w:tcPr>
            <w:tcW w:w="22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4</w:t>
            </w:r>
          </w:p>
        </w:tc>
      </w:tr>
      <w:tr w:rsidR="00EB5BC0" w:rsidRPr="00EB5BC0" w:rsidTr="003378AC">
        <w:tc>
          <w:tcPr>
            <w:tcW w:w="22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2122304</w:t>
            </w:r>
          </w:p>
        </w:tc>
        <w:tc>
          <w:tcPr>
            <w:tcW w:w="198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145941</w:t>
            </w:r>
          </w:p>
        </w:tc>
        <w:tc>
          <w:tcPr>
            <w:tcW w:w="4394"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12.10.2014</w:t>
            </w:r>
          </w:p>
        </w:tc>
      </w:tr>
      <w:tr w:rsidR="00EB5BC0" w:rsidRPr="00EB5BC0" w:rsidTr="003378AC">
        <w:tc>
          <w:tcPr>
            <w:tcW w:w="2268"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0" w:line="240" w:lineRule="auto"/>
        <w:jc w:val="center"/>
        <w:rPr>
          <w:rFonts w:ascii="Times New Roman" w:eastAsia="Times New Roman" w:hAnsi="Times New Roman" w:cs="Times New Roman"/>
          <w:b/>
          <w:color w:val="000000"/>
          <w:sz w:val="28"/>
          <w:szCs w:val="28"/>
          <w:lang w:val="uk-UA" w:eastAsia="uk-UA"/>
        </w:rPr>
      </w:pPr>
      <w:r w:rsidRPr="00EB5BC0">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Наглядова рада (п.8.46 Статуту) обирається у кількості 2 членів строком на 3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 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Прийняття рішення про припинення повноважень голови та членів наглядової ради належить до виключної компетенції загальних зборів акціонерів (п.8.3 Статуту).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голови та членів наглядової ради та одночасне обрання нового складу з будь-яких підстав, в тому числі: 1) прийняття загальними зборами рішення про незадовільну оцінку діяльності наглядової ради; 2) в разі виявлення фактів перевищення повноважень, або інших порушень з боку наглядової ради, що спричинило збитки Товариству; 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 4) в інших випадках, визначених загальними зборами.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 4) 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 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Директор, згідно з п.8.62 Статуту, обирається наглядовою радою Товариства  простою більшістю голосів від кількісного складу терміном на 5 років. Припинення повноважень Директора Товариства є виключною компетенцією наглядової ради (п.8.45 Статуту).  Згідно з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 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Відповідно до п.8.69 Статуту, Ревізійна комісія обирається загальними зборами у кількості 2 членів строком на 5 років. До складу ревізійної комісії входить голова ревізійної комісії та  член ревізійної комісії. 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Відповідно до п.8.3 Статуту, повноваження членів ревізійної комісії припиняються за рішенням загальних зборів акціонерів. 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 власне  бажання члена (членів) ревізійної комісії; подання   наглядової ради про недобросовісне здійснення прав та виконання обов'язків  членом(членами) ревізійної комісії: інші випадки, визначені  трудовим, цивільним  законодавством або рішенням загальних зборів. Про  дострокове  припинення  повноважень членів  ревізійної комісії прийматися тільки  стосовно  всіх членів  ревізійної комісії.</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val="en-US" w:eastAsia="uk-UA"/>
        </w:rPr>
        <w:t>Відповідно до п.8.68 Статуту, За рішенням Загальних зборів ревізійна комісія може не обиратися.</w:t>
      </w: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B5BC0">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НАГЛЯДОВА РАДА (п.3.1, п.7.1 Положення про наглядову раду):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Члени наглядової ради мають право: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2) вимагати скликання засідання наглядової ради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3) надавати у письмовій формі зауваження на рішення наглядової ради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Голова наглядової ради: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3) відкриває загальні збори;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4) організовує обрання секретаря загальних зборів;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6) підтримує постійні контакти із іншими органами та посадовими особами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7) підписує від імені Товариства контракт з Директором Товариства, цивільні та/або трудові договори (контракти) з головою та членами ревізійної комісії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ДИРЕКТОР (п.8.63 Статуту):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Директор  без довіреності діє від імені Товариства згідно цього Статуту та чинного законодавства, в тому числі:</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вчиняє правочини від імені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веде від імені Товариства листування;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РЕВІЗІЙНА КОМІСІЯ (п.8.71 Статуту):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ревізійної комісії;</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Члени ревізійної комісії мають право брати участь у засіданнях наглядової ради у випадках, передбачених Статутом та чинним законодавством.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Дата складання звіту: 5 березня 2021 року.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Директор ПрАТ "КЗКУ"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(посада)</w:t>
      </w:r>
      <w:r w:rsidRPr="00EB5BC0">
        <w:rPr>
          <w:rFonts w:ascii="Times New Roman" w:eastAsia="Times New Roman" w:hAnsi="Times New Roman" w:cs="Times New Roman"/>
          <w:sz w:val="20"/>
          <w:szCs w:val="20"/>
          <w:lang w:val="en-US" w:eastAsia="uk-UA"/>
        </w:rPr>
        <w:tab/>
        <w:t>__________</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(підпис)</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М.П.</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ab/>
        <w:t xml:space="preserve">Коваленко Володимир Миколайович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(прізвище, ім'я, по батькові)</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Default="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0" w:line="240" w:lineRule="auto"/>
        <w:jc w:val="center"/>
        <w:rPr>
          <w:rFonts w:ascii="Times New Roman" w:eastAsia="Times New Roman" w:hAnsi="Times New Roman" w:cs="Times New Roman"/>
          <w:b/>
          <w:color w:val="000000"/>
          <w:sz w:val="28"/>
          <w:szCs w:val="28"/>
          <w:lang w:val="uk-UA" w:eastAsia="uk-UA"/>
        </w:rPr>
      </w:pPr>
      <w:r w:rsidRPr="00EB5BC0">
        <w:rPr>
          <w:rFonts w:ascii="Times New Roman" w:eastAsia="Times New Roman" w:hAnsi="Times New Roman" w:cs="Times New Roman"/>
          <w:b/>
          <w:color w:val="000000"/>
          <w:sz w:val="28"/>
          <w:szCs w:val="28"/>
          <w:lang w:val="uk-UA" w:eastAsia="uk-UA"/>
        </w:rPr>
        <w:lastRenderedPageBreak/>
        <w:t xml:space="preserve">10) </w:t>
      </w:r>
      <w:r w:rsidRPr="00EB5BC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B5BC0" w:rsidRPr="00EB5BC0" w:rsidRDefault="00EB5BC0" w:rsidP="00EB5BC0">
      <w:pPr>
        <w:spacing w:after="0" w:line="240" w:lineRule="auto"/>
        <w:jc w:val="center"/>
        <w:rPr>
          <w:rFonts w:ascii="Times New Roman" w:eastAsia="Times New Roman" w:hAnsi="Times New Roman" w:cs="Times New Roman"/>
          <w:b/>
          <w:sz w:val="28"/>
          <w:szCs w:val="28"/>
          <w:lang w:val="uk-UA" w:eastAsia="uk-UA"/>
        </w:rPr>
      </w:pPr>
      <w:r w:rsidRPr="00EB5BC0">
        <w:rPr>
          <w:rFonts w:ascii="Times New Roman" w:eastAsia="Times New Roman" w:hAnsi="Times New Roman" w:cs="Times New Roman"/>
          <w:b/>
          <w:color w:val="000000"/>
          <w:sz w:val="28"/>
          <w:szCs w:val="28"/>
          <w:lang w:val="uk-UA" w:eastAsia="uk-UA"/>
        </w:rPr>
        <w:t xml:space="preserve"> </w:t>
      </w:r>
    </w:p>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"КРЕМЕНЧУЦЬКИЙ ЗАВОД КОМУНАЛЬНОГО УСТАТКУВАННЯ" за  2020 рік, в якому сформульовано висновок аудитора.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Основа для висновку із застереженням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"КЗКУ"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"КЗКУ"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Висновок із застереженням</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"КРЕМЕНЧУЦЬКИЙ ЗАВОД КОМУНАЛЬНОГО УСТАТКУВАННЯ",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Інша інформація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Управлінський персонал ПрАТ "КЗКУ"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lastRenderedPageBreak/>
        <w:t>Ми не виявили таких фактів, які б необхідно було включити до звіту.</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Звіт незалежного аудитора складено "19" березня 2021 р."</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p w:rsidR="00EB5BC0" w:rsidRDefault="00EB5BC0">
      <w:pPr>
        <w:sectPr w:rsidR="00EB5BC0" w:rsidSect="00EB5BC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B5BC0" w:rsidRPr="00EB5BC0" w:rsidTr="003378AC">
        <w:trPr>
          <w:trHeight w:val="463"/>
        </w:trPr>
        <w:tc>
          <w:tcPr>
            <w:tcW w:w="1548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Cambria" w:eastAsia="Cambria" w:hAnsi="Cambria" w:cs="Cambria"/>
                <w:b/>
                <w:bCs/>
                <w:sz w:val="24"/>
                <w:szCs w:val="24"/>
                <w:lang w:eastAsia="uk-UA"/>
              </w:rPr>
            </w:pPr>
            <w:r w:rsidRPr="00EB5BC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B5BC0" w:rsidRPr="00EB5BC0" w:rsidRDefault="00EB5BC0" w:rsidP="00EB5BC0">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B5BC0" w:rsidRPr="00EB5BC0" w:rsidTr="003378AC">
        <w:tc>
          <w:tcPr>
            <w:tcW w:w="3588" w:type="dxa"/>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Кількість за видами акцій</w:t>
            </w:r>
          </w:p>
        </w:tc>
      </w:tr>
      <w:tr w:rsidR="00EB5BC0" w:rsidRPr="00EB5BC0" w:rsidTr="003378AC">
        <w:tc>
          <w:tcPr>
            <w:tcW w:w="3588" w:type="dxa"/>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Cambria" w:hAnsi="Times New Roman" w:cs="Times New Roman"/>
                <w:b/>
                <w:bCs/>
                <w:sz w:val="20"/>
                <w:szCs w:val="20"/>
                <w:lang w:val="en-US" w:eastAsia="uk-UA"/>
              </w:rPr>
            </w:pPr>
            <w:r w:rsidRPr="00EB5BC0">
              <w:rPr>
                <w:rFonts w:ascii="Times New Roman" w:eastAsia="Cambria" w:hAnsi="Times New Roman" w:cs="Times New Roman"/>
                <w:b/>
                <w:bCs/>
                <w:sz w:val="20"/>
                <w:szCs w:val="20"/>
                <w:lang w:val="en-US" w:eastAsia="uk-UA"/>
              </w:rPr>
              <w:t xml:space="preserve">  </w:t>
            </w:r>
            <w:r w:rsidRPr="00EB5BC0">
              <w:rPr>
                <w:rFonts w:ascii="Times New Roman" w:eastAsia="Cambria" w:hAnsi="Times New Roman" w:cs="Times New Roman"/>
                <w:b/>
                <w:bCs/>
                <w:sz w:val="20"/>
                <w:szCs w:val="20"/>
                <w:lang w:val="uk-UA" w:eastAsia="uk-UA"/>
              </w:rPr>
              <w:t>привілейовані</w:t>
            </w:r>
          </w:p>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іменні</w:t>
            </w:r>
          </w:p>
        </w:tc>
      </w:tr>
      <w:tr w:rsidR="00EB5BC0" w:rsidRPr="00EB5BC0" w:rsidTr="003378AC">
        <w:tc>
          <w:tcPr>
            <w:tcW w:w="3588" w:type="dxa"/>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ТОВАРИСТВО З ОБМЕЖЕНОЮ ВIДПОВIДАЛЬНIСТЮ "АВМ АМПЕР"</w:t>
            </w:r>
          </w:p>
        </w:tc>
        <w:tc>
          <w:tcPr>
            <w:tcW w:w="1428" w:type="dxa"/>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30484951</w:t>
            </w:r>
          </w:p>
        </w:tc>
        <w:tc>
          <w:tcPr>
            <w:tcW w:w="3303" w:type="dxa"/>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УКРАЇНА 39605 Полтавська область  м. Кременчук вул. Троїцька, буд. 6</w:t>
            </w:r>
          </w:p>
        </w:tc>
        <w:tc>
          <w:tcPr>
            <w:tcW w:w="1736" w:type="dxa"/>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1879962</w:t>
            </w:r>
          </w:p>
        </w:tc>
        <w:tc>
          <w:tcPr>
            <w:tcW w:w="1763" w:type="dxa"/>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88.581183468532</w:t>
            </w:r>
          </w:p>
        </w:tc>
        <w:tc>
          <w:tcPr>
            <w:tcW w:w="182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1879962</w:t>
            </w:r>
          </w:p>
        </w:tc>
        <w:tc>
          <w:tcPr>
            <w:tcW w:w="1792" w:type="dxa"/>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Cambria" w:hAnsi="Times New Roman" w:cs="Times New Roman"/>
                <w:bCs/>
                <w:sz w:val="20"/>
                <w:szCs w:val="20"/>
                <w:lang w:val="en-US" w:eastAsia="uk-UA"/>
              </w:rPr>
            </w:pPr>
            <w:r w:rsidRPr="00EB5BC0">
              <w:rPr>
                <w:rFonts w:ascii="Times New Roman" w:eastAsia="Cambria" w:hAnsi="Times New Roman" w:cs="Times New Roman"/>
                <w:bCs/>
                <w:sz w:val="20"/>
                <w:szCs w:val="20"/>
                <w:lang w:val="en-US" w:eastAsia="uk-UA"/>
              </w:rPr>
              <w:t>0</w:t>
            </w:r>
          </w:p>
        </w:tc>
      </w:tr>
      <w:tr w:rsidR="00EB5BC0" w:rsidRPr="00EB5BC0" w:rsidTr="003378AC">
        <w:tc>
          <w:tcPr>
            <w:tcW w:w="8319" w:type="dxa"/>
            <w:gridSpan w:val="3"/>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eastAsia="uk-UA"/>
              </w:rPr>
            </w:pPr>
            <w:r w:rsidRPr="00EB5BC0">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Кількість за видами акцій</w:t>
            </w:r>
          </w:p>
        </w:tc>
      </w:tr>
      <w:tr w:rsidR="00EB5BC0" w:rsidRPr="00EB5BC0" w:rsidTr="003378AC">
        <w:tc>
          <w:tcPr>
            <w:tcW w:w="8319" w:type="dxa"/>
            <w:gridSpan w:val="3"/>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763" w:type="dxa"/>
            <w:vMerge/>
          </w:tcPr>
          <w:p w:rsidR="00EB5BC0" w:rsidRPr="00EB5BC0" w:rsidRDefault="00EB5BC0" w:rsidP="00EB5BC0">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Cambria" w:hAnsi="Times New Roman" w:cs="Times New Roman"/>
                <w:b/>
                <w:bCs/>
                <w:sz w:val="20"/>
                <w:szCs w:val="20"/>
                <w:lang w:val="en-US" w:eastAsia="uk-UA"/>
              </w:rPr>
            </w:pPr>
            <w:r w:rsidRPr="00EB5BC0">
              <w:rPr>
                <w:rFonts w:ascii="Times New Roman" w:eastAsia="Cambria" w:hAnsi="Times New Roman" w:cs="Times New Roman"/>
                <w:b/>
                <w:bCs/>
                <w:sz w:val="20"/>
                <w:szCs w:val="20"/>
                <w:lang w:val="en-US" w:eastAsia="uk-UA"/>
              </w:rPr>
              <w:t xml:space="preserve">  </w:t>
            </w:r>
            <w:r w:rsidRPr="00EB5BC0">
              <w:rPr>
                <w:rFonts w:ascii="Times New Roman" w:eastAsia="Cambria" w:hAnsi="Times New Roman" w:cs="Times New Roman"/>
                <w:b/>
                <w:bCs/>
                <w:sz w:val="20"/>
                <w:szCs w:val="20"/>
                <w:lang w:val="uk-UA" w:eastAsia="uk-UA"/>
              </w:rPr>
              <w:t>привілейовані</w:t>
            </w:r>
          </w:p>
          <w:p w:rsidR="00EB5BC0" w:rsidRPr="00EB5BC0" w:rsidRDefault="00EB5BC0" w:rsidP="00EB5BC0">
            <w:pPr>
              <w:spacing w:after="0" w:line="240" w:lineRule="auto"/>
              <w:jc w:val="center"/>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іменні</w:t>
            </w:r>
          </w:p>
        </w:tc>
      </w:tr>
      <w:tr w:rsidR="00EB5BC0" w:rsidRPr="00EB5BC0" w:rsidTr="003378AC">
        <w:tc>
          <w:tcPr>
            <w:tcW w:w="8319" w:type="dxa"/>
            <w:gridSpan w:val="3"/>
          </w:tcPr>
          <w:p w:rsidR="00EB5BC0" w:rsidRPr="00EB5BC0" w:rsidRDefault="00EB5BC0" w:rsidP="00EB5BC0">
            <w:pPr>
              <w:spacing w:after="0" w:line="240" w:lineRule="auto"/>
              <w:jc w:val="right"/>
              <w:rPr>
                <w:rFonts w:ascii="Times New Roman" w:eastAsia="Cambria" w:hAnsi="Times New Roman" w:cs="Times New Roman"/>
                <w:b/>
                <w:bCs/>
                <w:sz w:val="20"/>
                <w:szCs w:val="20"/>
                <w:lang w:val="uk-UA" w:eastAsia="uk-UA"/>
              </w:rPr>
            </w:pPr>
            <w:r w:rsidRPr="00EB5BC0">
              <w:rPr>
                <w:rFonts w:ascii="Times New Roman" w:eastAsia="Cambria" w:hAnsi="Times New Roman" w:cs="Times New Roman"/>
                <w:b/>
                <w:bCs/>
                <w:sz w:val="20"/>
                <w:szCs w:val="20"/>
                <w:lang w:val="uk-UA" w:eastAsia="uk-UA"/>
              </w:rPr>
              <w:t>Усього</w:t>
            </w:r>
          </w:p>
        </w:tc>
        <w:tc>
          <w:tcPr>
            <w:tcW w:w="1736" w:type="dxa"/>
            <w:vAlign w:val="center"/>
          </w:tcPr>
          <w:p w:rsidR="00EB5BC0" w:rsidRPr="00EB5BC0" w:rsidRDefault="00EB5BC0" w:rsidP="00EB5BC0">
            <w:pPr>
              <w:spacing w:after="0" w:line="240" w:lineRule="auto"/>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1879962</w:t>
            </w:r>
          </w:p>
        </w:tc>
        <w:tc>
          <w:tcPr>
            <w:tcW w:w="1763" w:type="dxa"/>
          </w:tcPr>
          <w:p w:rsidR="00EB5BC0" w:rsidRPr="00EB5BC0" w:rsidRDefault="00EB5BC0" w:rsidP="00EB5BC0">
            <w:pPr>
              <w:spacing w:after="0" w:line="240" w:lineRule="auto"/>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88.581183468532</w:t>
            </w:r>
          </w:p>
        </w:tc>
        <w:tc>
          <w:tcPr>
            <w:tcW w:w="1820" w:type="dxa"/>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Cambria" w:hAnsi="Times New Roman" w:cs="Times New Roman"/>
                <w:bCs/>
                <w:sz w:val="20"/>
                <w:szCs w:val="20"/>
                <w:lang w:val="uk-UA" w:eastAsia="uk-UA"/>
              </w:rPr>
            </w:pPr>
            <w:r w:rsidRPr="00EB5BC0">
              <w:rPr>
                <w:rFonts w:ascii="Times New Roman" w:eastAsia="Cambria" w:hAnsi="Times New Roman" w:cs="Times New Roman"/>
                <w:bCs/>
                <w:sz w:val="20"/>
                <w:szCs w:val="20"/>
                <w:lang w:val="uk-UA" w:eastAsia="uk-UA"/>
              </w:rPr>
              <w:t>1879962</w:t>
            </w:r>
          </w:p>
        </w:tc>
        <w:tc>
          <w:tcPr>
            <w:tcW w:w="1792" w:type="dxa"/>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Cambria" w:hAnsi="Times New Roman" w:cs="Times New Roman"/>
                <w:bCs/>
                <w:sz w:val="20"/>
                <w:szCs w:val="20"/>
                <w:lang w:val="en-US" w:eastAsia="uk-UA"/>
              </w:rPr>
            </w:pPr>
            <w:r w:rsidRPr="00EB5BC0">
              <w:rPr>
                <w:rFonts w:ascii="Times New Roman" w:eastAsia="Cambria" w:hAnsi="Times New Roman" w:cs="Times New Roman"/>
                <w:bCs/>
                <w:sz w:val="20"/>
                <w:szCs w:val="20"/>
                <w:lang w:val="en-US" w:eastAsia="uk-UA"/>
              </w:rPr>
              <w:t>0</w:t>
            </w:r>
          </w:p>
        </w:tc>
      </w:tr>
    </w:tbl>
    <w:p w:rsidR="00EB5BC0" w:rsidRPr="00EB5BC0" w:rsidRDefault="00EB5BC0" w:rsidP="00EB5BC0">
      <w:pPr>
        <w:tabs>
          <w:tab w:val="left" w:pos="10620"/>
        </w:tabs>
        <w:spacing w:after="0" w:line="240" w:lineRule="auto"/>
        <w:rPr>
          <w:rFonts w:ascii="Cambria" w:eastAsia="Cambria" w:hAnsi="Cambria" w:cs="Cambria"/>
          <w:sz w:val="24"/>
          <w:szCs w:val="24"/>
          <w:lang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B5BC0" w:rsidRPr="00EB5BC0" w:rsidTr="003378AC">
        <w:tc>
          <w:tcPr>
            <w:tcW w:w="15480" w:type="dxa"/>
            <w:tcMar>
              <w:top w:w="60" w:type="dxa"/>
              <w:left w:w="60" w:type="dxa"/>
              <w:bottom w:w="60" w:type="dxa"/>
              <w:right w:w="60" w:type="dxa"/>
            </w:tcMar>
            <w:vAlign w:val="center"/>
          </w:tcPr>
          <w:p w:rsidR="00EB5BC0" w:rsidRPr="00EB5BC0" w:rsidRDefault="00EB5BC0" w:rsidP="00EB5BC0">
            <w:pPr>
              <w:keepNext/>
              <w:keepLines/>
              <w:widowControl w:val="0"/>
              <w:suppressAutoHyphens/>
              <w:spacing w:after="0" w:line="276" w:lineRule="auto"/>
              <w:jc w:val="center"/>
              <w:outlineLvl w:val="2"/>
              <w:rPr>
                <w:rFonts w:ascii="font221" w:eastAsia="font221" w:hAnsi="font221" w:cs="font221"/>
                <w:color w:val="4F81BD"/>
                <w:kern w:val="1"/>
                <w:sz w:val="28"/>
                <w:szCs w:val="28"/>
                <w:lang w:val="uk-UA"/>
              </w:rPr>
            </w:pPr>
            <w:r w:rsidRPr="00EB5BC0">
              <w:rPr>
                <w:rFonts w:ascii="Times New Roman" w:eastAsia="font221" w:hAnsi="Times New Roman" w:cs="Times New Roman"/>
                <w:b/>
                <w:bCs/>
                <w:kern w:val="1"/>
                <w:sz w:val="27"/>
                <w:lang w:val="uk-UA"/>
              </w:rPr>
              <w:lastRenderedPageBreak/>
              <w:t>X. Структура капіталу</w:t>
            </w:r>
            <w:bookmarkStart w:id="2" w:name="10805"/>
            <w:bookmarkEnd w:id="2"/>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B5BC0" w:rsidRPr="00EB5BC0" w:rsidTr="003378A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B5BC0" w:rsidRPr="00EB5BC0" w:rsidTr="003378A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eastAsia="uk-UA"/>
              </w:rPr>
            </w:pPr>
            <w:r w:rsidRPr="00EB5BC0">
              <w:rPr>
                <w:rFonts w:ascii="Times New Roman" w:eastAsia="Times New Roman" w:hAnsi="Times New Roman" w:cs="Times New Roman"/>
                <w:b/>
                <w:sz w:val="20"/>
                <w:szCs w:val="20"/>
                <w:lang w:eastAsia="uk-UA"/>
              </w:rPr>
              <w:t>5</w:t>
            </w:r>
          </w:p>
        </w:tc>
      </w:tr>
      <w:tr w:rsidR="00EB5BC0" w:rsidRPr="00EB5BC0" w:rsidTr="003378A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2122304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after="0" w:line="240" w:lineRule="auto"/>
              <w:jc w:val="center"/>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EB5BC0" w:rsidRPr="00EB5BC0" w:rsidTr="003378A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1. Кожною простою акцією Товариства її власнику - акціонеру надається однакова сукупність прав, включаючи права на: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2) отримання дивідендів;</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2. Акціонери Товариства, власники простих акцій, також мають наступні права: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2) право вимагати викупу належних їм акцій Товариством у випадках, передбачених чинним законодавством України та Статутом;</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4) інші права, встановлені Статутом та чинним законодавством України.</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4.</w:t>
            </w:r>
            <w:r w:rsidRPr="00EB5BC0">
              <w:rPr>
                <w:rFonts w:ascii="Times New Roman" w:eastAsia="Times New Roman" w:hAnsi="Times New Roman" w:cs="Times New Roman"/>
                <w:sz w:val="20"/>
                <w:szCs w:val="20"/>
                <w:lang w:eastAsia="uk-UA"/>
              </w:rPr>
              <w:tab/>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5. Акціонери Товариства зобов'язані:</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r w:rsidRPr="00EB5BC0">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p w:rsidR="00EB5BC0" w:rsidRPr="00EB5BC0" w:rsidRDefault="00EB5BC0" w:rsidP="00EB5BC0">
            <w:pPr>
              <w:spacing w:after="0" w:line="240" w:lineRule="auto"/>
              <w:rPr>
                <w:rFonts w:ascii="Times New Roman" w:eastAsia="Times New Roman" w:hAnsi="Times New Roman" w:cs="Times New Roman"/>
                <w:sz w:val="20"/>
                <w:szCs w:val="20"/>
                <w:lang w:eastAsia="uk-UA"/>
              </w:rPr>
            </w:pP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p w:rsidR="00EB5BC0" w:rsidRPr="00EB5BC0" w:rsidRDefault="00EB5BC0" w:rsidP="00EB5BC0">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B5BC0">
        <w:rPr>
          <w:rFonts w:ascii="Times New Roman" w:eastAsia="Times New Roman" w:hAnsi="Times New Roman" w:cs="Times New Roman"/>
          <w:b/>
          <w:bCs/>
          <w:color w:val="000000"/>
          <w:sz w:val="28"/>
          <w:szCs w:val="28"/>
          <w:lang w:val="en-US" w:eastAsia="uk-UA"/>
        </w:rPr>
        <w:lastRenderedPageBreak/>
        <w:t>XI</w:t>
      </w:r>
      <w:r w:rsidRPr="00EB5BC0">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B5BC0" w:rsidRPr="00EB5BC0" w:rsidTr="003378AC">
        <w:trPr>
          <w:trHeight w:val="224"/>
        </w:trPr>
        <w:tc>
          <w:tcPr>
            <w:tcW w:w="15855" w:type="dxa"/>
            <w:tcMar>
              <w:top w:w="60" w:type="dxa"/>
              <w:left w:w="60" w:type="dxa"/>
              <w:bottom w:w="60" w:type="dxa"/>
              <w:right w:w="60" w:type="dxa"/>
            </w:tcMar>
            <w:vAlign w:val="center"/>
          </w:tcPr>
          <w:p w:rsidR="00EB5BC0" w:rsidRPr="00EB5BC0" w:rsidRDefault="00EB5BC0" w:rsidP="00EB5BC0">
            <w:pPr>
              <w:spacing w:after="0" w:line="240" w:lineRule="auto"/>
              <w:rPr>
                <w:rFonts w:ascii="Times New Roman" w:eastAsia="Times New Roman" w:hAnsi="Times New Roman" w:cs="Times New Roman"/>
                <w:b/>
                <w:bCs/>
                <w:sz w:val="24"/>
                <w:szCs w:val="24"/>
                <w:lang w:val="uk-UA" w:eastAsia="uk-UA"/>
              </w:rPr>
            </w:pPr>
            <w:r w:rsidRPr="00EB5BC0">
              <w:rPr>
                <w:rFonts w:ascii="Times New Roman" w:eastAsia="Times New Roman" w:hAnsi="Times New Roman" w:cs="Times New Roman"/>
                <w:b/>
                <w:bCs/>
                <w:sz w:val="24"/>
                <w:szCs w:val="24"/>
                <w:lang w:val="uk-UA" w:eastAsia="uk-UA"/>
              </w:rPr>
              <w:t>1. Інформація про випуски акцій</w:t>
            </w: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B5BC0" w:rsidRPr="00EB5BC0" w:rsidTr="003378A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Частка у статутному капіталі (у відсотках)</w:t>
            </w:r>
          </w:p>
        </w:tc>
      </w:tr>
      <w:tr w:rsidR="00EB5BC0" w:rsidRPr="00EB5BC0" w:rsidTr="003378A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10</w:t>
            </w:r>
          </w:p>
        </w:tc>
      </w:tr>
      <w:tr w:rsidR="00EB5BC0" w:rsidRPr="00EB5BC0" w:rsidTr="003378A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22.10.2010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50/16/1/10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Полтавське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UA4000172431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2122304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530576.00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100.000000000000</w:t>
            </w:r>
          </w:p>
        </w:tc>
      </w:tr>
      <w:tr w:rsidR="00EB5BC0" w:rsidRPr="00EB5BC0" w:rsidTr="003378A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B5BC0" w:rsidRPr="00EB5BC0" w:rsidTr="003378AC">
        <w:trPr>
          <w:trHeight w:val="463"/>
        </w:trPr>
        <w:tc>
          <w:tcPr>
            <w:tcW w:w="15480" w:type="dxa"/>
            <w:tcMar>
              <w:top w:w="60" w:type="dxa"/>
              <w:left w:w="60" w:type="dxa"/>
              <w:bottom w:w="60" w:type="dxa"/>
              <w:right w:w="60" w:type="dxa"/>
            </w:tcMar>
            <w:vAlign w:val="center"/>
          </w:tcPr>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EB5BC0">
              <w:rPr>
                <w:rFonts w:ascii="Times New Roman" w:eastAsia="Times New Roman" w:hAnsi="Times New Roman" w:cs="Times New Roman"/>
                <w:b/>
                <w:bCs/>
                <w:color w:val="000000"/>
                <w:sz w:val="27"/>
                <w:szCs w:val="27"/>
                <w:lang w:val="uk-UA" w:eastAsia="ru-RU"/>
              </w:rPr>
              <w:t xml:space="preserve">8. </w:t>
            </w:r>
            <w:r w:rsidRPr="00EB5BC0">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B5BC0" w:rsidRPr="00EB5BC0" w:rsidTr="003378A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Кількість за видами акцій</w:t>
            </w:r>
          </w:p>
        </w:tc>
      </w:tr>
      <w:tr w:rsidR="00EB5BC0" w:rsidRPr="00EB5BC0" w:rsidTr="003378AC">
        <w:tc>
          <w:tcPr>
            <w:tcW w:w="7011" w:type="dxa"/>
            <w:vMerge/>
            <w:tcBorders>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прості іменні</w:t>
            </w:r>
          </w:p>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ind w:left="-243"/>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 xml:space="preserve">  </w:t>
            </w:r>
            <w:r w:rsidRPr="00EB5BC0">
              <w:rPr>
                <w:rFonts w:ascii="Times New Roman" w:eastAsia="Times New Roman" w:hAnsi="Times New Roman" w:cs="Times New Roman"/>
                <w:b/>
                <w:bCs/>
                <w:sz w:val="20"/>
                <w:szCs w:val="20"/>
                <w:lang w:val="uk-UA" w:eastAsia="uk-UA"/>
              </w:rPr>
              <w:t>Привілейовані</w:t>
            </w:r>
          </w:p>
          <w:p w:rsidR="00EB5BC0" w:rsidRPr="00EB5BC0" w:rsidRDefault="00EB5BC0" w:rsidP="00EB5BC0">
            <w:pPr>
              <w:spacing w:after="0" w:line="240" w:lineRule="auto"/>
              <w:ind w:left="-243"/>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іменні</w:t>
            </w:r>
          </w:p>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p>
        </w:tc>
      </w:tr>
      <w:tr w:rsidR="00EB5BC0" w:rsidRPr="00EB5BC0" w:rsidTr="003378A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5</w:t>
            </w:r>
          </w:p>
        </w:tc>
      </w:tr>
      <w:tr w:rsidR="00EB5BC0" w:rsidRPr="00EB5BC0" w:rsidTr="003378A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Бугайчук Тетяна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95588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4.50397304062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95588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en-US" w:eastAsia="uk-UA"/>
              </w:rPr>
            </w:pPr>
            <w:r w:rsidRPr="00EB5BC0">
              <w:rPr>
                <w:rFonts w:ascii="Times New Roman" w:eastAsia="Times New Roman" w:hAnsi="Times New Roman" w:cs="Times New Roman"/>
                <w:bCs/>
                <w:sz w:val="20"/>
                <w:szCs w:val="20"/>
                <w:lang w:val="en-US" w:eastAsia="uk-UA"/>
              </w:rPr>
              <w:t>0</w:t>
            </w:r>
          </w:p>
        </w:tc>
      </w:tr>
      <w:tr w:rsidR="00EB5BC0" w:rsidRPr="00EB5BC0" w:rsidTr="003378A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95588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4.50397304062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95588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en-US" w:eastAsia="uk-UA"/>
              </w:rPr>
            </w:pPr>
            <w:r w:rsidRPr="00EB5BC0">
              <w:rPr>
                <w:rFonts w:ascii="Times New Roman" w:eastAsia="Times New Roman" w:hAnsi="Times New Roman" w:cs="Times New Roman"/>
                <w:b/>
                <w:bCs/>
                <w:sz w:val="20"/>
                <w:szCs w:val="20"/>
                <w:lang w:val="en-US" w:eastAsia="uk-UA"/>
              </w:rPr>
              <w:t>0</w:t>
            </w:r>
          </w:p>
        </w:tc>
      </w:tr>
    </w:tbl>
    <w:p w:rsidR="00EB5BC0" w:rsidRPr="00EB5BC0" w:rsidRDefault="00EB5BC0" w:rsidP="00EB5BC0">
      <w:pPr>
        <w:spacing w:after="0" w:line="240" w:lineRule="auto"/>
        <w:rPr>
          <w:rFonts w:ascii="Times New Roman" w:eastAsia="Times New Roman" w:hAnsi="Times New Roman" w:cs="Times New Roman"/>
          <w:sz w:val="24"/>
          <w:szCs w:val="24"/>
          <w:lang w:val="en-US" w:eastAsia="uk-UA"/>
        </w:rPr>
      </w:pPr>
    </w:p>
    <w:p w:rsidR="00EB5BC0" w:rsidRDefault="00EB5BC0">
      <w:pPr>
        <w:sectPr w:rsidR="00EB5BC0" w:rsidSect="00EB5BC0">
          <w:pgSz w:w="16838" w:h="11906" w:orient="landscape"/>
          <w:pgMar w:top="1417" w:right="363" w:bottom="850" w:left="363" w:header="709" w:footer="709" w:gutter="0"/>
          <w:cols w:space="708"/>
          <w:docGrid w:linePitch="360"/>
        </w:sectPr>
      </w:pPr>
    </w:p>
    <w:p w:rsidR="00EB5BC0" w:rsidRPr="00B61D9A" w:rsidRDefault="00EB5BC0" w:rsidP="00EB5BC0">
      <w:pPr>
        <w:pStyle w:val="3"/>
        <w:jc w:val="center"/>
        <w:rPr>
          <w:color w:val="000000"/>
        </w:rPr>
      </w:pPr>
      <w:r w:rsidRPr="00B61D9A">
        <w:rPr>
          <w:color w:val="000000"/>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B5BC0" w:rsidRPr="00335999" w:rsidTr="003378A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E25C9F" w:rsidRDefault="00EB5BC0" w:rsidP="003378AC">
            <w:pPr>
              <w:pStyle w:val="a4"/>
              <w:spacing w:after="0"/>
              <w:jc w:val="center"/>
              <w:rPr>
                <w:b/>
                <w:sz w:val="20"/>
                <w:szCs w:val="20"/>
              </w:rPr>
            </w:pPr>
            <w:r w:rsidRPr="00E25C9F">
              <w:rPr>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E25C9F" w:rsidRDefault="00EB5BC0" w:rsidP="003378AC">
            <w:pPr>
              <w:pStyle w:val="a4"/>
              <w:spacing w:after="0"/>
              <w:jc w:val="center"/>
              <w:rPr>
                <w:b/>
                <w:sz w:val="20"/>
                <w:szCs w:val="20"/>
              </w:rPr>
            </w:pPr>
            <w:r w:rsidRPr="00E25C9F">
              <w:rPr>
                <w:b/>
                <w:sz w:val="20"/>
                <w:szCs w:val="20"/>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B5BC0" w:rsidRPr="00E25C9F" w:rsidRDefault="00EB5BC0" w:rsidP="003378AC">
            <w:pPr>
              <w:pStyle w:val="a4"/>
              <w:spacing w:after="0"/>
              <w:jc w:val="center"/>
              <w:rPr>
                <w:b/>
                <w:sz w:val="20"/>
                <w:szCs w:val="20"/>
              </w:rPr>
            </w:pPr>
            <w:r w:rsidRPr="00E25C9F">
              <w:rPr>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E25C9F" w:rsidRDefault="00EB5BC0" w:rsidP="003378AC">
            <w:pPr>
              <w:pStyle w:val="a4"/>
              <w:spacing w:after="0"/>
              <w:jc w:val="center"/>
              <w:rPr>
                <w:b/>
                <w:sz w:val="20"/>
                <w:szCs w:val="20"/>
              </w:rPr>
            </w:pPr>
            <w:r w:rsidRPr="00E25C9F">
              <w:rPr>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E25C9F" w:rsidRDefault="00EB5BC0" w:rsidP="003378AC">
            <w:pPr>
              <w:pStyle w:val="a4"/>
              <w:spacing w:after="0"/>
              <w:jc w:val="center"/>
              <w:rPr>
                <w:b/>
                <w:sz w:val="20"/>
                <w:szCs w:val="20"/>
              </w:rPr>
            </w:pPr>
            <w:r w:rsidRPr="00E25C9F">
              <w:rPr>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E25C9F" w:rsidRDefault="00EB5BC0" w:rsidP="003378AC">
            <w:pPr>
              <w:pStyle w:val="a4"/>
              <w:spacing w:after="0"/>
              <w:jc w:val="center"/>
              <w:rPr>
                <w:b/>
                <w:sz w:val="20"/>
                <w:szCs w:val="20"/>
              </w:rPr>
            </w:pPr>
            <w:r w:rsidRPr="00E25C9F">
              <w:rPr>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E25C9F" w:rsidRDefault="00EB5BC0" w:rsidP="003378AC">
            <w:pPr>
              <w:pStyle w:val="a4"/>
              <w:spacing w:after="0"/>
              <w:jc w:val="center"/>
              <w:rPr>
                <w:b/>
                <w:sz w:val="20"/>
                <w:szCs w:val="20"/>
              </w:rPr>
            </w:pPr>
            <w:r w:rsidRPr="00E25C9F">
              <w:rPr>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E25C9F" w:rsidRDefault="00EB5BC0" w:rsidP="003378AC">
            <w:pPr>
              <w:pStyle w:val="a4"/>
              <w:tabs>
                <w:tab w:val="left" w:pos="1035"/>
              </w:tabs>
              <w:spacing w:after="0"/>
              <w:jc w:val="center"/>
              <w:rPr>
                <w:b/>
                <w:color w:val="000000"/>
                <w:sz w:val="18"/>
                <w:szCs w:val="18"/>
                <w:lang w:val="x-none"/>
              </w:rPr>
            </w:pPr>
            <w:r w:rsidRPr="00E25C9F">
              <w:rPr>
                <w:b/>
                <w:sz w:val="20"/>
                <w:szCs w:val="20"/>
              </w:rPr>
              <w:t>Кількість голосуючих акцій, права голосу за якими за результатами обмеження таких прав передано іншій особі (шт.)</w:t>
            </w:r>
          </w:p>
        </w:tc>
      </w:tr>
      <w:tr w:rsidR="00EB5BC0" w:rsidRPr="00335999" w:rsidTr="003378A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335999" w:rsidRDefault="00EB5BC0" w:rsidP="003378AC">
            <w:pPr>
              <w:pStyle w:val="a4"/>
              <w:spacing w:after="0"/>
              <w:jc w:val="center"/>
              <w:rPr>
                <w:b/>
                <w:sz w:val="20"/>
                <w:szCs w:val="20"/>
              </w:rPr>
            </w:pPr>
            <w:r w:rsidRPr="00335999">
              <w:rPr>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335999" w:rsidRDefault="00EB5BC0" w:rsidP="003378AC">
            <w:pPr>
              <w:pStyle w:val="a4"/>
              <w:spacing w:after="0"/>
              <w:jc w:val="center"/>
              <w:rPr>
                <w:b/>
                <w:sz w:val="20"/>
                <w:szCs w:val="20"/>
              </w:rPr>
            </w:pPr>
            <w:r w:rsidRPr="00335999">
              <w:rPr>
                <w:b/>
                <w:sz w:val="20"/>
                <w:szCs w:val="20"/>
              </w:rPr>
              <w:t>2</w:t>
            </w:r>
          </w:p>
        </w:tc>
        <w:tc>
          <w:tcPr>
            <w:tcW w:w="2049" w:type="dxa"/>
            <w:tcBorders>
              <w:top w:val="single" w:sz="4" w:space="0" w:color="auto"/>
              <w:left w:val="single" w:sz="4" w:space="0" w:color="auto"/>
              <w:bottom w:val="single" w:sz="4" w:space="0" w:color="auto"/>
              <w:right w:val="single" w:sz="4" w:space="0" w:color="auto"/>
            </w:tcBorders>
            <w:vAlign w:val="center"/>
          </w:tcPr>
          <w:p w:rsidR="00EB5BC0" w:rsidRPr="00335999" w:rsidRDefault="00EB5BC0" w:rsidP="003378AC">
            <w:pPr>
              <w:pStyle w:val="a4"/>
              <w:spacing w:after="0"/>
              <w:jc w:val="center"/>
              <w:rPr>
                <w:b/>
                <w:sz w:val="20"/>
                <w:szCs w:val="20"/>
              </w:rPr>
            </w:pPr>
            <w:r>
              <w:rPr>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335999" w:rsidRDefault="00EB5BC0" w:rsidP="003378AC">
            <w:pPr>
              <w:pStyle w:val="a4"/>
              <w:spacing w:after="0"/>
              <w:jc w:val="center"/>
              <w:rPr>
                <w:b/>
                <w:sz w:val="20"/>
                <w:szCs w:val="20"/>
              </w:rPr>
            </w:pPr>
            <w:r>
              <w:rPr>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335999" w:rsidRDefault="00EB5BC0" w:rsidP="003378AC">
            <w:pPr>
              <w:pStyle w:val="a4"/>
              <w:spacing w:after="0"/>
              <w:jc w:val="center"/>
              <w:rPr>
                <w:b/>
                <w:sz w:val="20"/>
                <w:szCs w:val="20"/>
              </w:rPr>
            </w:pPr>
            <w:r>
              <w:rPr>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335999" w:rsidRDefault="00EB5BC0" w:rsidP="003378AC">
            <w:pPr>
              <w:pStyle w:val="a4"/>
              <w:spacing w:after="0"/>
              <w:jc w:val="center"/>
              <w:rPr>
                <w:b/>
                <w:sz w:val="20"/>
                <w:szCs w:val="20"/>
              </w:rPr>
            </w:pPr>
            <w:r>
              <w:rPr>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335999" w:rsidRDefault="00EB5BC0" w:rsidP="003378AC">
            <w:pPr>
              <w:pStyle w:val="a4"/>
              <w:spacing w:after="0"/>
              <w:jc w:val="center"/>
              <w:rPr>
                <w:b/>
                <w:sz w:val="20"/>
                <w:szCs w:val="20"/>
              </w:rPr>
            </w:pPr>
            <w:r>
              <w:rPr>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335999" w:rsidRDefault="00EB5BC0" w:rsidP="003378AC">
            <w:pPr>
              <w:pStyle w:val="a4"/>
              <w:spacing w:after="0"/>
              <w:jc w:val="center"/>
              <w:rPr>
                <w:b/>
                <w:sz w:val="20"/>
                <w:szCs w:val="20"/>
              </w:rPr>
            </w:pPr>
            <w:r>
              <w:rPr>
                <w:b/>
                <w:sz w:val="20"/>
                <w:szCs w:val="20"/>
              </w:rPr>
              <w:t>8</w:t>
            </w:r>
          </w:p>
        </w:tc>
      </w:tr>
      <w:tr w:rsidR="00EB5BC0" w:rsidRPr="006769B5" w:rsidTr="003378A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sz w:val="20"/>
                <w:szCs w:val="20"/>
              </w:rPr>
            </w:pPr>
            <w:r>
              <w:rPr>
                <w:sz w:val="20"/>
                <w:szCs w:val="20"/>
              </w:rPr>
              <w:t>22.10.2010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sz w:val="20"/>
                <w:szCs w:val="20"/>
              </w:rPr>
            </w:pPr>
            <w:r>
              <w:rPr>
                <w:sz w:val="20"/>
                <w:szCs w:val="20"/>
              </w:rPr>
              <w:t>50/16/1/10</w:t>
            </w:r>
          </w:p>
        </w:tc>
        <w:tc>
          <w:tcPr>
            <w:tcW w:w="2049" w:type="dxa"/>
            <w:tcBorders>
              <w:top w:val="single" w:sz="4" w:space="0" w:color="auto"/>
              <w:left w:val="single" w:sz="4" w:space="0" w:color="auto"/>
              <w:bottom w:val="single" w:sz="4" w:space="0" w:color="auto"/>
              <w:right w:val="single" w:sz="4" w:space="0" w:color="auto"/>
            </w:tcBorders>
            <w:vAlign w:val="center"/>
          </w:tcPr>
          <w:p w:rsidR="00EB5BC0" w:rsidRPr="006769B5" w:rsidRDefault="00EB5BC0" w:rsidP="003378AC">
            <w:pPr>
              <w:pStyle w:val="a4"/>
              <w:spacing w:after="0"/>
              <w:jc w:val="center"/>
              <w:rPr>
                <w:sz w:val="20"/>
                <w:szCs w:val="20"/>
              </w:rPr>
            </w:pPr>
            <w:r>
              <w:rPr>
                <w:sz w:val="20"/>
                <w:szCs w:val="20"/>
              </w:rPr>
              <w:t>UA4000172431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sz w:val="20"/>
                <w:szCs w:val="20"/>
              </w:rPr>
            </w:pPr>
            <w:r>
              <w:rPr>
                <w:sz w:val="20"/>
                <w:szCs w:val="20"/>
              </w:rPr>
              <w:t>2122304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sz w:val="20"/>
                <w:szCs w:val="20"/>
              </w:rPr>
            </w:pPr>
            <w:r>
              <w:rPr>
                <w:sz w:val="20"/>
                <w:szCs w:val="20"/>
              </w:rPr>
              <w:t>530576.00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sz w:val="20"/>
                <w:szCs w:val="20"/>
              </w:rPr>
            </w:pPr>
            <w:r>
              <w:rPr>
                <w:sz w:val="20"/>
                <w:szCs w:val="20"/>
              </w:rPr>
              <w:t>1976363</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6769B5" w:rsidRDefault="00EB5BC0" w:rsidP="003378AC">
            <w:pPr>
              <w:pStyle w:val="a4"/>
              <w:spacing w:after="0"/>
              <w:jc w:val="center"/>
              <w:rPr>
                <w:sz w:val="20"/>
                <w:szCs w:val="20"/>
              </w:rPr>
            </w:pPr>
            <w:r>
              <w:rPr>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EB5BC0" w:rsidRPr="006769B5" w:rsidRDefault="00EB5BC0" w:rsidP="003378AC">
            <w:pPr>
              <w:pStyle w:val="a4"/>
              <w:spacing w:after="0"/>
              <w:jc w:val="center"/>
              <w:rPr>
                <w:sz w:val="20"/>
                <w:szCs w:val="20"/>
              </w:rPr>
            </w:pPr>
            <w:r>
              <w:rPr>
                <w:sz w:val="20"/>
                <w:szCs w:val="20"/>
              </w:rPr>
              <w:t>0</w:t>
            </w:r>
          </w:p>
        </w:tc>
      </w:tr>
      <w:tr w:rsidR="00EB5BC0" w:rsidRPr="006769B5" w:rsidTr="003378A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B5BC0" w:rsidRPr="006769B5" w:rsidRDefault="00EB5BC0" w:rsidP="003378AC">
            <w:pPr>
              <w:pStyle w:val="a4"/>
              <w:spacing w:after="0"/>
              <w:jc w:val="center"/>
              <w:rPr>
                <w:b/>
                <w:sz w:val="20"/>
                <w:szCs w:val="20"/>
              </w:rPr>
            </w:pPr>
            <w:r>
              <w:rPr>
                <w:b/>
                <w:sz w:val="20"/>
                <w:szCs w:val="20"/>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B5BC0" w:rsidRPr="006769B5" w:rsidRDefault="00EB5BC0" w:rsidP="003378AC">
            <w:pPr>
              <w:pStyle w:val="a4"/>
              <w:spacing w:after="0"/>
              <w:rPr>
                <w:b/>
                <w:sz w:val="20"/>
                <w:szCs w:val="20"/>
              </w:rPr>
            </w:pPr>
            <w:r>
              <w:rPr>
                <w:sz w:val="20"/>
                <w:szCs w:val="20"/>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B5BC0" w:rsidRPr="00335999" w:rsidRDefault="00EB5BC0" w:rsidP="00EB5BC0">
      <w:pPr>
        <w:rPr>
          <w:lang w:val="en-US"/>
        </w:rPr>
      </w:pPr>
    </w:p>
    <w:p w:rsidR="00EB5BC0" w:rsidRDefault="00EB5BC0" w:rsidP="00EB5BC0">
      <w:pPr>
        <w:sectPr w:rsidR="00EB5BC0" w:rsidSect="00EB5BC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B5BC0" w:rsidRPr="00EB5BC0" w:rsidTr="003378AC">
        <w:trPr>
          <w:trHeight w:val="271"/>
        </w:trPr>
        <w:tc>
          <w:tcPr>
            <w:tcW w:w="10080" w:type="dxa"/>
            <w:tcMar>
              <w:top w:w="60" w:type="dxa"/>
              <w:left w:w="60" w:type="dxa"/>
              <w:bottom w:w="60" w:type="dxa"/>
              <w:right w:w="60" w:type="dxa"/>
            </w:tcMar>
            <w:vAlign w:val="center"/>
          </w:tcPr>
          <w:p w:rsidR="00EB5BC0" w:rsidRPr="00EB5BC0" w:rsidRDefault="00EB5BC0" w:rsidP="00EB5BC0">
            <w:pPr>
              <w:spacing w:after="0" w:line="240" w:lineRule="auto"/>
              <w:ind w:left="-210"/>
              <w:jc w:val="center"/>
              <w:rPr>
                <w:rFonts w:ascii="Times New Roman" w:eastAsia="Times New Roman" w:hAnsi="Times New Roman" w:cs="Times New Roman"/>
                <w:b/>
                <w:bCs/>
                <w:sz w:val="26"/>
                <w:szCs w:val="26"/>
                <w:lang w:val="uk-UA" w:eastAsia="uk-UA"/>
              </w:rPr>
            </w:pPr>
            <w:r w:rsidRPr="00EB5BC0">
              <w:rPr>
                <w:rFonts w:ascii="Times New Roman" w:eastAsia="Times New Roman" w:hAnsi="Times New Roman" w:cs="Times New Roman"/>
                <w:b/>
                <w:color w:val="000000"/>
                <w:sz w:val="26"/>
                <w:szCs w:val="26"/>
                <w:lang w:eastAsia="uk-UA"/>
              </w:rPr>
              <w:lastRenderedPageBreak/>
              <w:t xml:space="preserve">   </w:t>
            </w:r>
            <w:r w:rsidRPr="00EB5BC0">
              <w:rPr>
                <w:rFonts w:ascii="Times New Roman" w:eastAsia="Times New Roman" w:hAnsi="Times New Roman" w:cs="Times New Roman"/>
                <w:b/>
                <w:color w:val="000000"/>
                <w:sz w:val="26"/>
                <w:szCs w:val="26"/>
                <w:lang w:val="en-US" w:eastAsia="uk-UA"/>
              </w:rPr>
              <w:t>XIII</w:t>
            </w:r>
            <w:r w:rsidRPr="00EB5BC0">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B5BC0" w:rsidRPr="00EB5BC0" w:rsidTr="003378AC">
        <w:trPr>
          <w:trHeight w:val="244"/>
        </w:trPr>
        <w:tc>
          <w:tcPr>
            <w:tcW w:w="10080" w:type="dxa"/>
            <w:tcMar>
              <w:top w:w="60" w:type="dxa"/>
              <w:left w:w="60" w:type="dxa"/>
              <w:bottom w:w="60" w:type="dxa"/>
              <w:right w:w="60" w:type="dxa"/>
            </w:tcMar>
          </w:tcPr>
          <w:p w:rsidR="00EB5BC0" w:rsidRPr="00EB5BC0" w:rsidRDefault="00EB5BC0" w:rsidP="00EB5BC0">
            <w:pPr>
              <w:spacing w:after="0" w:line="240" w:lineRule="auto"/>
              <w:rPr>
                <w:rFonts w:ascii="Times New Roman" w:eastAsia="Times New Roman" w:hAnsi="Times New Roman" w:cs="Times New Roman"/>
                <w:b/>
                <w:bCs/>
                <w:color w:val="000000"/>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b/>
                <w:bCs/>
                <w:color w:val="000000"/>
                <w:sz w:val="24"/>
                <w:szCs w:val="24"/>
                <w:lang w:val="uk-UA" w:eastAsia="uk-UA"/>
              </w:rPr>
            </w:pPr>
            <w:r w:rsidRPr="00EB5BC0">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tc>
      </w:tr>
    </w:tbl>
    <w:p w:rsidR="00EB5BC0" w:rsidRPr="00EB5BC0" w:rsidRDefault="00EB5BC0" w:rsidP="00EB5BC0">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B5BC0" w:rsidRPr="00EB5BC0" w:rsidTr="003378AC">
        <w:trPr>
          <w:trHeight w:val="461"/>
        </w:trPr>
        <w:tc>
          <w:tcPr>
            <w:tcW w:w="3090" w:type="dxa"/>
            <w:vMerge w:val="restart"/>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Основні засоби , всього (тис.грн.)</w:t>
            </w:r>
          </w:p>
        </w:tc>
      </w:tr>
      <w:tr w:rsidR="00EB5BC0" w:rsidRPr="00EB5BC0" w:rsidTr="003378AC">
        <w:trPr>
          <w:trHeight w:val="147"/>
        </w:trPr>
        <w:tc>
          <w:tcPr>
            <w:tcW w:w="3090" w:type="dxa"/>
            <w:vMerge/>
            <w:shd w:val="clear" w:color="auto" w:fill="auto"/>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На кінець періоду</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4161.000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4161.000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4155.000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4155.000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2.000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2.000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en-US"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xml:space="preserve">- </w:t>
            </w:r>
            <w:r w:rsidRPr="00EB5BC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r>
      <w:tr w:rsidR="00EB5BC0" w:rsidRPr="00EB5BC0" w:rsidTr="003378AC">
        <w:trPr>
          <w:trHeight w:val="346"/>
        </w:trPr>
        <w:tc>
          <w:tcPr>
            <w:tcW w:w="3090" w:type="dxa"/>
            <w:shd w:val="clear" w:color="auto" w:fill="auto"/>
            <w:vAlign w:val="center"/>
          </w:tcPr>
          <w:p w:rsidR="00EB5BC0" w:rsidRPr="00EB5BC0" w:rsidRDefault="00EB5BC0" w:rsidP="00EB5BC0">
            <w:pPr>
              <w:spacing w:after="0" w:line="240" w:lineRule="auto"/>
              <w:rPr>
                <w:rFonts w:ascii="Times New Roman" w:eastAsia="Times New Roman" w:hAnsi="Times New Roman" w:cs="Times New Roman"/>
                <w:b/>
                <w:sz w:val="20"/>
                <w:szCs w:val="20"/>
                <w:lang w:val="uk-UA" w:eastAsia="uk-UA"/>
              </w:rPr>
            </w:pPr>
            <w:r w:rsidRPr="00EB5BC0">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uk-UA" w:eastAsia="uk-UA"/>
              </w:rPr>
              <w:t>4161.000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c>
          <w:tcPr>
            <w:tcW w:w="1161"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4161.000</w:t>
            </w:r>
          </w:p>
        </w:tc>
        <w:tc>
          <w:tcPr>
            <w:tcW w:w="1162" w:type="dxa"/>
            <w:shd w:val="clear" w:color="auto" w:fill="auto"/>
            <w:vAlign w:val="center"/>
          </w:tcPr>
          <w:p w:rsidR="00EB5BC0" w:rsidRPr="00EB5BC0" w:rsidRDefault="00EB5BC0" w:rsidP="00EB5BC0">
            <w:pPr>
              <w:spacing w:after="0" w:line="240" w:lineRule="auto"/>
              <w:jc w:val="center"/>
              <w:rPr>
                <w:rFonts w:ascii="Times New Roman" w:eastAsia="Times New Roman" w:hAnsi="Times New Roman" w:cs="Times New Roman"/>
                <w:sz w:val="20"/>
                <w:szCs w:val="20"/>
                <w:lang w:val="uk-UA" w:eastAsia="uk-UA"/>
              </w:rPr>
            </w:pPr>
            <w:r w:rsidRPr="00EB5BC0">
              <w:rPr>
                <w:rFonts w:ascii="Times New Roman" w:eastAsia="Times New Roman" w:hAnsi="Times New Roman" w:cs="Times New Roman"/>
                <w:sz w:val="20"/>
                <w:szCs w:val="20"/>
                <w:lang w:val="uk-UA" w:eastAsia="uk-UA"/>
              </w:rPr>
              <w:t>3997.000</w:t>
            </w:r>
          </w:p>
        </w:tc>
      </w:tr>
    </w:tbl>
    <w:p w:rsidR="00EB5BC0" w:rsidRPr="00EB5BC0" w:rsidRDefault="00EB5BC0" w:rsidP="00EB5BC0">
      <w:pPr>
        <w:spacing w:after="0" w:line="240" w:lineRule="auto"/>
        <w:rPr>
          <w:rFonts w:ascii="Times New Roman" w:eastAsia="Times New Roman" w:hAnsi="Times New Roman" w:cs="Times New Roman"/>
          <w:sz w:val="20"/>
          <w:szCs w:val="20"/>
          <w:lang w:val="uk-UA" w:eastAsia="uk-UA"/>
        </w:rPr>
      </w:pPr>
    </w:p>
    <w:p w:rsidR="00EB5BC0" w:rsidRPr="00EB5BC0" w:rsidRDefault="00EB5BC0" w:rsidP="00EB5BC0">
      <w:pPr>
        <w:spacing w:after="0" w:line="240" w:lineRule="auto"/>
        <w:rPr>
          <w:rFonts w:ascii="Courier New" w:eastAsia="Times New Roman" w:hAnsi="Courier New" w:cs="Courier New"/>
          <w:sz w:val="20"/>
          <w:szCs w:val="20"/>
          <w:lang w:eastAsia="uk-UA"/>
        </w:rPr>
      </w:pPr>
      <w:r w:rsidRPr="00EB5BC0">
        <w:rPr>
          <w:rFonts w:ascii="Times New Roman" w:eastAsia="Times New Roman" w:hAnsi="Times New Roman" w:cs="Times New Roman"/>
          <w:b/>
          <w:sz w:val="20"/>
          <w:szCs w:val="20"/>
          <w:lang w:val="uk-UA" w:eastAsia="uk-UA"/>
        </w:rPr>
        <w:t xml:space="preserve">Пояснення : </w:t>
      </w:r>
      <w:r w:rsidRPr="00EB5BC0">
        <w:rPr>
          <w:rFonts w:ascii="Times New Roman" w:eastAsia="Times New Roman" w:hAnsi="Times New Roman" w:cs="Times New Roman"/>
          <w:b/>
          <w:sz w:val="20"/>
          <w:szCs w:val="20"/>
          <w:lang w:val="en-US" w:eastAsia="uk-UA"/>
        </w:rPr>
        <w:t xml:space="preserve"> </w:t>
      </w:r>
      <w:r w:rsidRPr="00EB5BC0">
        <w:rPr>
          <w:rFonts w:ascii="Courier New" w:eastAsia="Times New Roman" w:hAnsi="Courier New" w:cs="Courier New"/>
          <w:sz w:val="20"/>
          <w:szCs w:val="20"/>
          <w:lang w:eastAsia="uk-UA"/>
        </w:rPr>
        <w:t>Терміни використання ОЗ (за основними групами): Будинки та споруди - термiн більше як 70 років. Умови користування основними засобами: основні засоби, які не використовуються на виробництві, морально та фізично  зношені 1950-1980 р., за іншими умови задовільні. Зношеність основних засобів, крім будівель, 100%. Первісна вартість основних засобів на початок року 7877 тис. грн., на кінець року 5 170 тис.грн .</w:t>
      </w:r>
    </w:p>
    <w:p w:rsidR="00EB5BC0" w:rsidRPr="00EB5BC0" w:rsidRDefault="00EB5BC0" w:rsidP="00EB5BC0">
      <w:pPr>
        <w:spacing w:after="0" w:line="240" w:lineRule="auto"/>
        <w:rPr>
          <w:rFonts w:ascii="Courier New" w:eastAsia="Times New Roman" w:hAnsi="Courier New" w:cs="Courier New"/>
          <w:sz w:val="20"/>
          <w:szCs w:val="20"/>
          <w:lang w:eastAsia="uk-UA"/>
        </w:rPr>
      </w:pPr>
      <w:r w:rsidRPr="00EB5BC0">
        <w:rPr>
          <w:rFonts w:ascii="Courier New" w:eastAsia="Times New Roman" w:hAnsi="Courier New" w:cs="Courier New"/>
          <w:sz w:val="20"/>
          <w:szCs w:val="20"/>
          <w:lang w:eastAsia="uk-UA"/>
        </w:rPr>
        <w:t>Ступінь їх зносу на початок року 47,2%, на кінець року 22,7%.</w:t>
      </w:r>
    </w:p>
    <w:p w:rsidR="00EB5BC0" w:rsidRPr="00EB5BC0" w:rsidRDefault="00EB5BC0" w:rsidP="00EB5BC0">
      <w:pPr>
        <w:spacing w:after="0" w:line="240" w:lineRule="auto"/>
        <w:rPr>
          <w:rFonts w:ascii="Courier New" w:eastAsia="Times New Roman" w:hAnsi="Courier New" w:cs="Courier New"/>
          <w:sz w:val="20"/>
          <w:szCs w:val="20"/>
          <w:lang w:eastAsia="uk-UA"/>
        </w:rPr>
      </w:pPr>
      <w:r w:rsidRPr="00EB5BC0">
        <w:rPr>
          <w:rFonts w:ascii="Courier New" w:eastAsia="Times New Roman" w:hAnsi="Courier New" w:cs="Courier New"/>
          <w:sz w:val="20"/>
          <w:szCs w:val="20"/>
          <w:lang w:eastAsia="uk-UA"/>
        </w:rPr>
        <w:t>Ступінь їх використання на початок року 10 % на кінець року 2%.</w:t>
      </w:r>
    </w:p>
    <w:p w:rsidR="00EB5BC0" w:rsidRPr="00EB5BC0" w:rsidRDefault="00EB5BC0" w:rsidP="00EB5BC0">
      <w:pPr>
        <w:spacing w:after="0" w:line="240" w:lineRule="auto"/>
        <w:rPr>
          <w:rFonts w:ascii="Courier New" w:eastAsia="Times New Roman" w:hAnsi="Courier New" w:cs="Courier New"/>
          <w:sz w:val="20"/>
          <w:szCs w:val="20"/>
          <w:lang w:eastAsia="uk-UA"/>
        </w:rPr>
      </w:pPr>
      <w:r w:rsidRPr="00EB5BC0">
        <w:rPr>
          <w:rFonts w:ascii="Courier New" w:eastAsia="Times New Roman" w:hAnsi="Courier New" w:cs="Courier New"/>
          <w:sz w:val="20"/>
          <w:szCs w:val="20"/>
          <w:lang w:eastAsia="uk-UA"/>
        </w:rPr>
        <w:t>Сума нарахованого зносу на початок року 3716 тис. грн., на кінець року 1 173 тис. грн.</w:t>
      </w:r>
    </w:p>
    <w:p w:rsidR="00EB5BC0" w:rsidRPr="00EB5BC0" w:rsidRDefault="00EB5BC0" w:rsidP="00EB5BC0">
      <w:pPr>
        <w:spacing w:after="0" w:line="240" w:lineRule="auto"/>
        <w:rPr>
          <w:rFonts w:ascii="Courier New" w:eastAsia="Times New Roman" w:hAnsi="Courier New" w:cs="Courier New"/>
          <w:sz w:val="20"/>
          <w:szCs w:val="20"/>
          <w:lang w:eastAsia="uk-UA"/>
        </w:rPr>
      </w:pPr>
      <w:r w:rsidRPr="00EB5BC0">
        <w:rPr>
          <w:rFonts w:ascii="Courier New" w:eastAsia="Times New Roman" w:hAnsi="Courier New" w:cs="Courier New"/>
          <w:sz w:val="20"/>
          <w:szCs w:val="20"/>
          <w:lang w:eastAsia="uk-UA"/>
        </w:rPr>
        <w:t>Чим зумовлені суттєві зміни у вартості основних засобів, а також інформація про всі обмеження на використання майна емітента . Причина - ліквідація  зношених не придатних до подальшого використання у виробництві основних засобів, морально застаріла техніка; обмеження відсутні.</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B5BC0" w:rsidRPr="00EB5BC0" w:rsidTr="003378AC">
        <w:trPr>
          <w:trHeight w:val="244"/>
        </w:trPr>
        <w:tc>
          <w:tcPr>
            <w:tcW w:w="9828" w:type="dxa"/>
            <w:gridSpan w:val="4"/>
          </w:tcPr>
          <w:p w:rsidR="00EB5BC0" w:rsidRPr="00EB5BC0" w:rsidRDefault="00EB5BC0" w:rsidP="00EB5BC0">
            <w:pPr>
              <w:jc w:val="center"/>
              <w:rPr>
                <w:b/>
                <w:bCs/>
                <w:color w:val="000000"/>
                <w:sz w:val="24"/>
                <w:szCs w:val="24"/>
                <w:lang w:val="uk-UA" w:eastAsia="uk-UA"/>
              </w:rPr>
            </w:pPr>
            <w:r w:rsidRPr="00EB5BC0">
              <w:rPr>
                <w:b/>
                <w:bCs/>
                <w:color w:val="000000"/>
                <w:sz w:val="24"/>
                <w:szCs w:val="24"/>
                <w:lang w:eastAsia="uk-UA"/>
              </w:rPr>
              <w:lastRenderedPageBreak/>
              <w:t>2</w:t>
            </w:r>
            <w:r w:rsidRPr="00EB5BC0">
              <w:rPr>
                <w:b/>
                <w:bCs/>
                <w:color w:val="000000"/>
                <w:sz w:val="24"/>
                <w:szCs w:val="24"/>
                <w:lang w:val="uk-UA" w:eastAsia="uk-UA"/>
              </w:rPr>
              <w:t>. Інформація щодо вартості чистих активів емітента</w:t>
            </w:r>
          </w:p>
          <w:p w:rsidR="00EB5BC0" w:rsidRPr="00EB5BC0" w:rsidRDefault="00EB5BC0" w:rsidP="00EB5BC0">
            <w:pPr>
              <w:rPr>
                <w:sz w:val="24"/>
                <w:szCs w:val="24"/>
                <w:lang w:val="uk-UA" w:eastAsia="uk-UA"/>
              </w:rPr>
            </w:pPr>
          </w:p>
        </w:tc>
      </w:tr>
      <w:tr w:rsidR="00EB5BC0" w:rsidRPr="00EB5BC0" w:rsidTr="003378A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B5BC0" w:rsidRPr="00EB5BC0" w:rsidRDefault="00EB5BC0" w:rsidP="00EB5BC0">
            <w:pPr>
              <w:rPr>
                <w:b/>
                <w:lang w:val="uk-UA" w:eastAsia="uk-UA"/>
              </w:rPr>
            </w:pPr>
            <w:r w:rsidRPr="00EB5BC0">
              <w:rPr>
                <w:b/>
                <w:lang w:eastAsia="uk-UA"/>
              </w:rPr>
              <w:t>Найменування показника</w:t>
            </w:r>
            <w:r w:rsidRPr="00EB5BC0">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B5BC0" w:rsidRPr="00EB5BC0" w:rsidRDefault="00EB5BC0" w:rsidP="00EB5BC0">
            <w:pPr>
              <w:jc w:val="center"/>
              <w:rPr>
                <w:b/>
                <w:lang w:eastAsia="uk-UA"/>
              </w:rPr>
            </w:pPr>
            <w:r w:rsidRPr="00EB5BC0">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B5BC0" w:rsidRPr="00EB5BC0" w:rsidRDefault="00EB5BC0" w:rsidP="00EB5BC0">
            <w:pPr>
              <w:jc w:val="center"/>
              <w:rPr>
                <w:b/>
                <w:lang w:eastAsia="uk-UA"/>
              </w:rPr>
            </w:pPr>
            <w:r w:rsidRPr="00EB5BC0">
              <w:rPr>
                <w:b/>
                <w:lang w:eastAsia="uk-UA"/>
              </w:rPr>
              <w:t>За попередній період</w:t>
            </w:r>
          </w:p>
        </w:tc>
      </w:tr>
      <w:tr w:rsidR="00EB5BC0" w:rsidRPr="00EB5BC0" w:rsidTr="003378A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5BC0" w:rsidRPr="00EB5BC0" w:rsidRDefault="00EB5BC0" w:rsidP="00EB5BC0">
            <w:pPr>
              <w:rPr>
                <w:b/>
                <w:lang w:eastAsia="uk-UA"/>
              </w:rPr>
            </w:pPr>
            <w:r w:rsidRPr="00EB5BC0">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jc w:val="center"/>
              <w:rPr>
                <w:lang w:eastAsia="uk-UA"/>
              </w:rPr>
            </w:pPr>
            <w:r w:rsidRPr="00EB5BC0">
              <w:rPr>
                <w:lang w:val="en-US" w:eastAsia="uk-UA"/>
              </w:rPr>
              <w:t>6391</w:t>
            </w:r>
          </w:p>
        </w:tc>
        <w:tc>
          <w:tcPr>
            <w:tcW w:w="2581" w:type="dxa"/>
            <w:tcBorders>
              <w:top w:val="single" w:sz="6" w:space="0" w:color="auto"/>
              <w:left w:val="single" w:sz="6" w:space="0" w:color="auto"/>
              <w:bottom w:val="single" w:sz="6" w:space="0" w:color="auto"/>
              <w:right w:val="single" w:sz="4" w:space="0" w:color="auto"/>
            </w:tcBorders>
            <w:vAlign w:val="center"/>
          </w:tcPr>
          <w:p w:rsidR="00EB5BC0" w:rsidRPr="00EB5BC0" w:rsidRDefault="00EB5BC0" w:rsidP="00EB5BC0">
            <w:pPr>
              <w:jc w:val="center"/>
              <w:rPr>
                <w:lang w:eastAsia="uk-UA"/>
              </w:rPr>
            </w:pPr>
            <w:r w:rsidRPr="00EB5BC0">
              <w:rPr>
                <w:lang w:val="en-US" w:eastAsia="uk-UA"/>
              </w:rPr>
              <w:t>6150</w:t>
            </w:r>
          </w:p>
        </w:tc>
      </w:tr>
      <w:tr w:rsidR="00EB5BC0" w:rsidRPr="00EB5BC0" w:rsidTr="003378A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5BC0" w:rsidRPr="00EB5BC0" w:rsidRDefault="00EB5BC0" w:rsidP="00EB5BC0">
            <w:pPr>
              <w:rPr>
                <w:b/>
                <w:lang w:eastAsia="uk-UA"/>
              </w:rPr>
            </w:pPr>
            <w:r w:rsidRPr="00EB5BC0">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jc w:val="center"/>
              <w:rPr>
                <w:lang w:eastAsia="uk-UA"/>
              </w:rPr>
            </w:pPr>
            <w:r w:rsidRPr="00EB5BC0">
              <w:rPr>
                <w:lang w:val="en-US" w:eastAsia="uk-UA"/>
              </w:rPr>
              <w:t>531</w:t>
            </w:r>
          </w:p>
        </w:tc>
        <w:tc>
          <w:tcPr>
            <w:tcW w:w="2581" w:type="dxa"/>
            <w:tcBorders>
              <w:top w:val="single" w:sz="6" w:space="0" w:color="auto"/>
              <w:left w:val="single" w:sz="6" w:space="0" w:color="auto"/>
              <w:bottom w:val="single" w:sz="6" w:space="0" w:color="auto"/>
              <w:right w:val="single" w:sz="4" w:space="0" w:color="auto"/>
            </w:tcBorders>
            <w:vAlign w:val="center"/>
          </w:tcPr>
          <w:p w:rsidR="00EB5BC0" w:rsidRPr="00EB5BC0" w:rsidRDefault="00EB5BC0" w:rsidP="00EB5BC0">
            <w:pPr>
              <w:jc w:val="center"/>
              <w:rPr>
                <w:lang w:eastAsia="uk-UA"/>
              </w:rPr>
            </w:pPr>
            <w:r w:rsidRPr="00EB5BC0">
              <w:rPr>
                <w:lang w:val="en-US" w:eastAsia="uk-UA"/>
              </w:rPr>
              <w:t>531</w:t>
            </w:r>
          </w:p>
        </w:tc>
      </w:tr>
      <w:tr w:rsidR="00EB5BC0" w:rsidRPr="00EB5BC0" w:rsidTr="003378A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5BC0" w:rsidRPr="00EB5BC0" w:rsidRDefault="00EB5BC0" w:rsidP="00EB5BC0">
            <w:pPr>
              <w:rPr>
                <w:b/>
                <w:lang w:eastAsia="uk-UA"/>
              </w:rPr>
            </w:pPr>
            <w:r w:rsidRPr="00EB5BC0">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jc w:val="center"/>
              <w:rPr>
                <w:lang w:eastAsia="uk-UA"/>
              </w:rPr>
            </w:pPr>
            <w:r w:rsidRPr="00EB5BC0">
              <w:rPr>
                <w:lang w:val="en-US" w:eastAsia="uk-UA"/>
              </w:rPr>
              <w:t>531</w:t>
            </w:r>
          </w:p>
        </w:tc>
        <w:tc>
          <w:tcPr>
            <w:tcW w:w="2581" w:type="dxa"/>
            <w:tcBorders>
              <w:top w:val="single" w:sz="6" w:space="0" w:color="auto"/>
              <w:left w:val="single" w:sz="6" w:space="0" w:color="auto"/>
              <w:bottom w:val="single" w:sz="6" w:space="0" w:color="auto"/>
              <w:right w:val="single" w:sz="4" w:space="0" w:color="auto"/>
            </w:tcBorders>
            <w:vAlign w:val="center"/>
          </w:tcPr>
          <w:p w:rsidR="00EB5BC0" w:rsidRPr="00EB5BC0" w:rsidRDefault="00EB5BC0" w:rsidP="00EB5BC0">
            <w:pPr>
              <w:jc w:val="center"/>
              <w:rPr>
                <w:lang w:eastAsia="uk-UA"/>
              </w:rPr>
            </w:pPr>
            <w:r w:rsidRPr="00EB5BC0">
              <w:rPr>
                <w:lang w:val="en-US" w:eastAsia="uk-UA"/>
              </w:rPr>
              <w:t>531</w:t>
            </w:r>
          </w:p>
        </w:tc>
      </w:tr>
      <w:tr w:rsidR="00EB5BC0" w:rsidRPr="00EB5BC0" w:rsidTr="003378AC">
        <w:trPr>
          <w:trHeight w:val="340"/>
        </w:trPr>
        <w:tc>
          <w:tcPr>
            <w:tcW w:w="1188" w:type="dxa"/>
            <w:tcBorders>
              <w:top w:val="single" w:sz="6" w:space="0" w:color="auto"/>
              <w:left w:val="single" w:sz="4" w:space="0" w:color="auto"/>
              <w:bottom w:val="single" w:sz="6" w:space="0" w:color="auto"/>
              <w:right w:val="single" w:sz="6" w:space="0" w:color="auto"/>
            </w:tcBorders>
          </w:tcPr>
          <w:p w:rsidR="00EB5BC0" w:rsidRPr="00EB5BC0" w:rsidRDefault="00EB5BC0" w:rsidP="00EB5BC0">
            <w:pPr>
              <w:rPr>
                <w:b/>
                <w:lang w:eastAsia="uk-UA"/>
              </w:rPr>
            </w:pPr>
            <w:r w:rsidRPr="00EB5BC0">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B5BC0" w:rsidRPr="00EB5BC0" w:rsidRDefault="00EB5BC0" w:rsidP="00EB5BC0">
            <w:pPr>
              <w:rPr>
                <w:lang w:val="en-US" w:eastAsia="uk-UA"/>
              </w:rPr>
            </w:pPr>
            <w:r w:rsidRPr="00EB5BC0">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B5BC0" w:rsidRPr="00EB5BC0" w:rsidTr="003378AC">
        <w:trPr>
          <w:trHeight w:val="340"/>
        </w:trPr>
        <w:tc>
          <w:tcPr>
            <w:tcW w:w="1188" w:type="dxa"/>
            <w:tcBorders>
              <w:top w:val="single" w:sz="6" w:space="0" w:color="auto"/>
              <w:left w:val="single" w:sz="4" w:space="0" w:color="auto"/>
              <w:bottom w:val="single" w:sz="4" w:space="0" w:color="auto"/>
              <w:right w:val="single" w:sz="6" w:space="0" w:color="auto"/>
            </w:tcBorders>
          </w:tcPr>
          <w:p w:rsidR="00EB5BC0" w:rsidRPr="00EB5BC0" w:rsidRDefault="00EB5BC0" w:rsidP="00EB5BC0">
            <w:pPr>
              <w:rPr>
                <w:b/>
                <w:lang w:eastAsia="uk-UA"/>
              </w:rPr>
            </w:pPr>
            <w:r w:rsidRPr="00EB5BC0">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B5BC0" w:rsidRPr="00EB5BC0" w:rsidRDefault="00EB5BC0" w:rsidP="00EB5BC0">
            <w:pPr>
              <w:rPr>
                <w:lang w:val="en-US" w:eastAsia="uk-UA"/>
              </w:rPr>
            </w:pPr>
            <w:r w:rsidRPr="00EB5BC0">
              <w:rPr>
                <w:lang w:val="en-US" w:eastAsia="uk-UA"/>
              </w:rPr>
              <w:t>Розрахункова вартість чистих активів(6391.000 тис.грн. ) більше скоригованого статутного капіталу(531.000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EB5BC0" w:rsidRPr="00EB5BC0" w:rsidRDefault="00EB5BC0" w:rsidP="00EB5BC0">
      <w:pPr>
        <w:spacing w:after="0" w:line="240" w:lineRule="auto"/>
        <w:rPr>
          <w:rFonts w:ascii="Times New Roman" w:eastAsia="Times New Roman" w:hAnsi="Times New Roman" w:cs="Times New Roman"/>
          <w:sz w:val="24"/>
          <w:szCs w:val="24"/>
          <w:lang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B5BC0">
        <w:rPr>
          <w:rFonts w:ascii="Times New Roman" w:eastAsia="Times New Roman" w:hAnsi="Times New Roman" w:cs="Times New Roman"/>
          <w:b/>
          <w:bCs/>
          <w:color w:val="000000"/>
          <w:sz w:val="26"/>
          <w:szCs w:val="26"/>
          <w:lang w:val="en-US" w:eastAsia="uk-UA"/>
        </w:rPr>
        <w:lastRenderedPageBreak/>
        <w:t>3</w:t>
      </w:r>
      <w:r w:rsidRPr="00EB5BC0">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B5BC0" w:rsidRPr="00EB5BC0" w:rsidTr="003378AC">
        <w:tc>
          <w:tcPr>
            <w:tcW w:w="4492" w:type="dxa"/>
            <w:gridSpan w:val="2"/>
          </w:tcPr>
          <w:p w:rsidR="00EB5BC0" w:rsidRPr="00EB5BC0" w:rsidRDefault="00EB5BC0" w:rsidP="00EB5BC0">
            <w:pPr>
              <w:ind w:left="180" w:hanging="180"/>
              <w:jc w:val="center"/>
              <w:rPr>
                <w:b/>
                <w:bCs/>
                <w:lang w:val="uk-UA" w:eastAsia="uk-UA"/>
              </w:rPr>
            </w:pPr>
            <w:r w:rsidRPr="00EB5BC0">
              <w:rPr>
                <w:b/>
                <w:bCs/>
                <w:lang w:val="uk-UA" w:eastAsia="uk-UA"/>
              </w:rPr>
              <w:t>Види зобов’</w:t>
            </w:r>
            <w:r w:rsidRPr="00EB5BC0">
              <w:rPr>
                <w:b/>
                <w:bCs/>
                <w:lang w:val="en-US" w:eastAsia="uk-UA"/>
              </w:rPr>
              <w:t>язань</w:t>
            </w:r>
          </w:p>
        </w:tc>
        <w:tc>
          <w:tcPr>
            <w:tcW w:w="1189" w:type="dxa"/>
          </w:tcPr>
          <w:p w:rsidR="00EB5BC0" w:rsidRPr="00EB5BC0" w:rsidRDefault="00EB5BC0" w:rsidP="00EB5BC0">
            <w:pPr>
              <w:jc w:val="center"/>
              <w:rPr>
                <w:b/>
                <w:bCs/>
                <w:lang w:val="uk-UA" w:eastAsia="uk-UA"/>
              </w:rPr>
            </w:pPr>
            <w:r w:rsidRPr="00EB5BC0">
              <w:rPr>
                <w:b/>
                <w:bCs/>
                <w:lang w:val="uk-UA" w:eastAsia="uk-UA"/>
              </w:rPr>
              <w:t>Дата виникнення</w:t>
            </w:r>
          </w:p>
        </w:tc>
        <w:tc>
          <w:tcPr>
            <w:tcW w:w="1385" w:type="dxa"/>
          </w:tcPr>
          <w:p w:rsidR="00EB5BC0" w:rsidRPr="00EB5BC0" w:rsidRDefault="00EB5BC0" w:rsidP="00EB5BC0">
            <w:pPr>
              <w:jc w:val="center"/>
              <w:rPr>
                <w:b/>
                <w:bCs/>
                <w:lang w:val="uk-UA" w:eastAsia="uk-UA"/>
              </w:rPr>
            </w:pPr>
            <w:r w:rsidRPr="00EB5BC0">
              <w:rPr>
                <w:b/>
                <w:bCs/>
                <w:lang w:val="uk-UA" w:eastAsia="uk-UA"/>
              </w:rPr>
              <w:t>Непогашена частина боргу (тис.грн.)</w:t>
            </w:r>
          </w:p>
        </w:tc>
        <w:tc>
          <w:tcPr>
            <w:tcW w:w="1651" w:type="dxa"/>
          </w:tcPr>
          <w:p w:rsidR="00EB5BC0" w:rsidRPr="00EB5BC0" w:rsidRDefault="00EB5BC0" w:rsidP="00EB5BC0">
            <w:pPr>
              <w:jc w:val="center"/>
              <w:rPr>
                <w:b/>
                <w:bCs/>
                <w:lang w:val="uk-UA" w:eastAsia="uk-UA"/>
              </w:rPr>
            </w:pPr>
            <w:r w:rsidRPr="00EB5BC0">
              <w:rPr>
                <w:b/>
                <w:bCs/>
                <w:lang w:val="uk-UA" w:eastAsia="uk-UA"/>
              </w:rPr>
              <w:t>Відсоток за користування коштами (відсоток річних)</w:t>
            </w:r>
          </w:p>
        </w:tc>
        <w:tc>
          <w:tcPr>
            <w:tcW w:w="1231" w:type="dxa"/>
          </w:tcPr>
          <w:p w:rsidR="00EB5BC0" w:rsidRPr="00EB5BC0" w:rsidRDefault="00EB5BC0" w:rsidP="00EB5BC0">
            <w:pPr>
              <w:jc w:val="center"/>
              <w:rPr>
                <w:b/>
                <w:bCs/>
                <w:lang w:val="uk-UA" w:eastAsia="uk-UA"/>
              </w:rPr>
            </w:pPr>
            <w:r w:rsidRPr="00EB5BC0">
              <w:rPr>
                <w:b/>
                <w:bCs/>
                <w:lang w:val="uk-UA" w:eastAsia="uk-UA"/>
              </w:rPr>
              <w:t>Дата погашення</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Кредити банку, у тому числі :</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Зобов'язання за цінними паперами</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у тому числі за облігаціями (за кожним випуском) :</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за іпотечними цінними паперами (за кожним власним випуском):</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за сертифікатами ФОН (за кожним власним випуском):</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За векселями (всього)</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за іншими цінними паперами (у тому числі за похідними цінними паперами) (за кожним видом):</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За фінансовими інвестиціями в корпоративні права (за кожним видом):</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Податкові зобов'язання</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65.00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Фінансова допомога на зворотній основі</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Інші зобов'язання та забезпечення</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35.00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4492" w:type="dxa"/>
            <w:gridSpan w:val="2"/>
          </w:tcPr>
          <w:p w:rsidR="00EB5BC0" w:rsidRPr="00EB5BC0" w:rsidRDefault="00EB5BC0" w:rsidP="00EB5BC0">
            <w:pPr>
              <w:ind w:left="180" w:hanging="180"/>
              <w:rPr>
                <w:bCs/>
                <w:lang w:val="uk-UA" w:eastAsia="uk-UA"/>
              </w:rPr>
            </w:pPr>
            <w:r w:rsidRPr="00EB5BC0">
              <w:rPr>
                <w:bCs/>
                <w:lang w:val="uk-UA" w:eastAsia="uk-UA"/>
              </w:rPr>
              <w:t>Усього зобов'язань та забезпечень</w:t>
            </w:r>
          </w:p>
        </w:tc>
        <w:tc>
          <w:tcPr>
            <w:tcW w:w="1189" w:type="dxa"/>
          </w:tcPr>
          <w:p w:rsidR="00EB5BC0" w:rsidRPr="00EB5BC0" w:rsidRDefault="00EB5BC0" w:rsidP="00EB5BC0">
            <w:pPr>
              <w:jc w:val="right"/>
              <w:rPr>
                <w:bCs/>
                <w:lang w:val="uk-UA" w:eastAsia="uk-UA"/>
              </w:rPr>
            </w:pPr>
            <w:r w:rsidRPr="00EB5BC0">
              <w:rPr>
                <w:bCs/>
                <w:lang w:val="uk-UA" w:eastAsia="uk-UA"/>
              </w:rPr>
              <w:t>Х</w:t>
            </w:r>
          </w:p>
        </w:tc>
        <w:tc>
          <w:tcPr>
            <w:tcW w:w="1385" w:type="dxa"/>
          </w:tcPr>
          <w:p w:rsidR="00EB5BC0" w:rsidRPr="00EB5BC0" w:rsidRDefault="00EB5BC0" w:rsidP="00EB5BC0">
            <w:pPr>
              <w:jc w:val="right"/>
              <w:rPr>
                <w:bCs/>
                <w:lang w:val="uk-UA" w:eastAsia="uk-UA"/>
              </w:rPr>
            </w:pPr>
            <w:r w:rsidRPr="00EB5BC0">
              <w:rPr>
                <w:bCs/>
                <w:lang w:val="uk-UA" w:eastAsia="uk-UA"/>
              </w:rPr>
              <w:t>100.00</w:t>
            </w:r>
          </w:p>
        </w:tc>
        <w:tc>
          <w:tcPr>
            <w:tcW w:w="1651" w:type="dxa"/>
          </w:tcPr>
          <w:p w:rsidR="00EB5BC0" w:rsidRPr="00EB5BC0" w:rsidRDefault="00EB5BC0" w:rsidP="00EB5BC0">
            <w:pPr>
              <w:jc w:val="right"/>
              <w:rPr>
                <w:bCs/>
                <w:lang w:val="uk-UA" w:eastAsia="uk-UA"/>
              </w:rPr>
            </w:pPr>
            <w:r w:rsidRPr="00EB5BC0">
              <w:rPr>
                <w:bCs/>
                <w:lang w:val="uk-UA" w:eastAsia="uk-UA"/>
              </w:rPr>
              <w:t>Х</w:t>
            </w:r>
          </w:p>
        </w:tc>
        <w:tc>
          <w:tcPr>
            <w:tcW w:w="1231" w:type="dxa"/>
          </w:tcPr>
          <w:p w:rsidR="00EB5BC0" w:rsidRPr="00EB5BC0" w:rsidRDefault="00EB5BC0" w:rsidP="00EB5BC0">
            <w:pPr>
              <w:jc w:val="right"/>
              <w:rPr>
                <w:bCs/>
                <w:lang w:val="uk-UA" w:eastAsia="uk-UA"/>
              </w:rPr>
            </w:pPr>
            <w:r w:rsidRPr="00EB5BC0">
              <w:rPr>
                <w:bCs/>
                <w:lang w:val="uk-UA" w:eastAsia="uk-UA"/>
              </w:rPr>
              <w:t>Х</w:t>
            </w:r>
          </w:p>
        </w:tc>
      </w:tr>
      <w:tr w:rsidR="00EB5BC0" w:rsidRPr="00EB5BC0" w:rsidTr="003378AC">
        <w:tc>
          <w:tcPr>
            <w:tcW w:w="737" w:type="dxa"/>
          </w:tcPr>
          <w:p w:rsidR="00EB5BC0" w:rsidRPr="00EB5BC0" w:rsidRDefault="00EB5BC0" w:rsidP="00EB5BC0">
            <w:pPr>
              <w:rPr>
                <w:b/>
                <w:szCs w:val="24"/>
                <w:lang w:val="en-US" w:eastAsia="uk-UA"/>
              </w:rPr>
            </w:pPr>
            <w:r w:rsidRPr="00EB5BC0">
              <w:rPr>
                <w:b/>
                <w:szCs w:val="24"/>
                <w:lang w:val="en-US" w:eastAsia="uk-UA"/>
              </w:rPr>
              <w:t>Опис</w:t>
            </w:r>
          </w:p>
        </w:tc>
        <w:tc>
          <w:tcPr>
            <w:tcW w:w="9213" w:type="dxa"/>
            <w:gridSpan w:val="5"/>
          </w:tcPr>
          <w:p w:rsidR="00EB5BC0" w:rsidRPr="00EB5BC0" w:rsidRDefault="00EB5BC0" w:rsidP="00EB5BC0">
            <w:pPr>
              <w:rPr>
                <w:szCs w:val="24"/>
                <w:lang w:val="en-US" w:eastAsia="uk-UA"/>
              </w:rPr>
            </w:pPr>
            <w:r w:rsidRPr="00EB5BC0">
              <w:rPr>
                <w:szCs w:val="24"/>
                <w:lang w:val="en-US" w:eastAsia="uk-UA"/>
              </w:rPr>
              <w:t>До iнших зобов'язань (35 тис.грн.) належать: кредиторська заборгованiсть за товари, роботи, послуги; поточнi зобов'язання за розрахунками з оплати працi; iншi поточнi зобов'язання.</w:t>
            </w:r>
          </w:p>
        </w:tc>
      </w:tr>
    </w:tbl>
    <w:p w:rsidR="00EB5BC0" w:rsidRPr="00EB5BC0" w:rsidRDefault="00EB5BC0" w:rsidP="00EB5BC0">
      <w:pPr>
        <w:spacing w:after="0" w:line="240" w:lineRule="auto"/>
        <w:rPr>
          <w:rFonts w:ascii="Times New Roman" w:eastAsia="Times New Roman" w:hAnsi="Times New Roman" w:cs="Times New Roman"/>
          <w:sz w:val="24"/>
          <w:szCs w:val="24"/>
          <w:lang w:val="en-US"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B5BC0" w:rsidRPr="00EB5BC0" w:rsidTr="003378AC">
        <w:tc>
          <w:tcPr>
            <w:tcW w:w="9720" w:type="dxa"/>
            <w:tcMar>
              <w:top w:w="60" w:type="dxa"/>
              <w:left w:w="60" w:type="dxa"/>
              <w:bottom w:w="60" w:type="dxa"/>
              <w:right w:w="60" w:type="dxa"/>
            </w:tcMar>
            <w:vAlign w:val="center"/>
          </w:tcPr>
          <w:p w:rsidR="00EB5BC0" w:rsidRPr="00EB5BC0" w:rsidRDefault="00EB5BC0" w:rsidP="00EB5BC0">
            <w:pPr>
              <w:spacing w:after="0" w:line="240" w:lineRule="auto"/>
              <w:ind w:left="-210"/>
              <w:jc w:val="center"/>
              <w:rPr>
                <w:rFonts w:ascii="Times New Roman" w:eastAsia="Times New Roman" w:hAnsi="Times New Roman" w:cs="Times New Roman"/>
                <w:b/>
                <w:bCs/>
                <w:sz w:val="28"/>
                <w:szCs w:val="28"/>
                <w:lang w:val="uk-UA" w:eastAsia="uk-UA"/>
              </w:rPr>
            </w:pPr>
            <w:r w:rsidRPr="00EB5BC0">
              <w:rPr>
                <w:rFonts w:ascii="Times New Roman" w:eastAsia="Times New Roman" w:hAnsi="Times New Roman" w:cs="Times New Roman"/>
                <w:b/>
                <w:color w:val="000000"/>
                <w:sz w:val="28"/>
                <w:szCs w:val="28"/>
                <w:lang w:val="en-US" w:eastAsia="uk-UA"/>
              </w:rPr>
              <w:lastRenderedPageBreak/>
              <w:t>6</w:t>
            </w:r>
            <w:r w:rsidRPr="00EB5BC0">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Публічне акціонерне товариство "Національний депозитарій України"</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Організаційно-правова форма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Публiчне акцiонерне товариство</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Ідентифікаційний код юридичної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30370711</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Місцезнаходження</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04107 УКРАЇНА д/н м.Київ вул.Тропініна, 7-г</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Номер ліцензії або іншого документа на цей 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д/н</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Назва державного органу, що видав ліцензію або інший документ</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д/н</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Дата видачі ліцензії або іншого документа</w:t>
            </w:r>
          </w:p>
        </w:tc>
        <w:tc>
          <w:tcPr>
            <w:tcW w:w="6803" w:type="dxa"/>
            <w:shd w:val="clear" w:color="auto" w:fill="auto"/>
          </w:tcPr>
          <w:p w:rsidR="00EB5BC0" w:rsidRPr="00EB5BC0" w:rsidRDefault="00EB5BC0" w:rsidP="00EB5BC0">
            <w:pPr>
              <w:rPr>
                <w:szCs w:val="24"/>
                <w:lang w:val="uk-UA" w:eastAsia="uk-UA"/>
              </w:rPr>
            </w:pP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Міжміський код та телефон</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(044) 363-04-01</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Факс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(044) 363-04-01</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Депозитарна діяльність центрального депозитарію</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Опис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Вид послуг, які надає особа - депозитарні послуги депозитарію.</w:t>
            </w:r>
          </w:p>
          <w:p w:rsidR="00EB5BC0" w:rsidRPr="00EB5BC0" w:rsidRDefault="00EB5BC0" w:rsidP="00EB5BC0">
            <w:pPr>
              <w:rPr>
                <w:szCs w:val="24"/>
                <w:lang w:val="uk-UA" w:eastAsia="uk-UA"/>
              </w:rPr>
            </w:pPr>
            <w:r w:rsidRPr="00EB5BC0">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ДУ "Агентство з розвитку інфраструктури фондового ринку України"</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Організаційно-правова форма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Державна органiзацiя (установа, заклад)</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Ідентифікаційний код юридичної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21676262</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Місцезнаходження</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03150 УКРАЇНА д/н м.Київ вул.Грінченка Бориса, буд. 3, поверх 5</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Номер ліцензії або іншого документа на цей 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DR/00002/ARM</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Назва державного органу, що видав ліцензію або інший документ</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НКЦПФР</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Дата видачі ліцензії або іншого документа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18.02.2019</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Міжміський код та телефон</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(044) 287-56-70</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Факс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(044) 287-56-73</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Діяльність з подання звітності та/або адміністративних даних до НКЦПФР</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Опис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Подання звітності до НКЦПФР (ліцензія DR/00002/ARМ від 18.02.2019) та оприлюднення регульованої інформації (ліцензія DR/00001/APA від 18.02.2019)</w:t>
            </w:r>
          </w:p>
        </w:tc>
      </w:tr>
    </w:tbl>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ТОВАРИСТВО З ОБМЕЖЕНОЮ ВІДПОВІДАЛЬНІСТЮ "АЙПІО-АУДИТ"</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Організаційно-правова форма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Товариство з обмеженою вiдповiдальнiстю</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Ідентифікаційний код юридичної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36201704</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Місцезнаходження</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69006 УКРАЇНА д/н м. Запоріжжя, вул. Незалежної України, буд.6 кім. 40</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Номер ліцензії або іншого документа на цей 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4222</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Назва державного органу, що видав ліцензію або інший документ</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Аудиторська палата</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Дата видачі ліцензії або іншого документа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27.11.2008</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Міжміський код та телефон</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061-222-11-40</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lastRenderedPageBreak/>
              <w:t>Факс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061-222-11-40</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Аудитор (аудиторськa фiрмa), якa надає аудиторськi послуги емiтенту</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Опис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АКЦІОНЕРНЕ ТОВАРИСТВО "БАНК КРЕДИТ ДНІПРО"</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Організаційно-правова форма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Акцiонерне товариство</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Ідентифікаційний код юридичної особи</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14352406</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Місцезнаходження</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01033 УКРАЇНА д/н м.Київ вул. Жилянська, 32</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Номер ліцензії або іншого документа на цей 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АЕ № 294657</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Назва державного органу, що видав ліцензію або інший документ</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Національна комісія з цінних паперів та фондового ринку</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Дата видачі ліцензії або іншого документа</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13.01.2015</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Міжміський код та телефон</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(056)7870293</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Факс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д/н</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Вид діяльності</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Депозитарна діяльність  депозитарної установи</w:t>
            </w:r>
          </w:p>
        </w:tc>
      </w:tr>
      <w:tr w:rsidR="00EB5BC0" w:rsidRPr="00EB5BC0" w:rsidTr="003378AC">
        <w:tc>
          <w:tcPr>
            <w:tcW w:w="3401" w:type="dxa"/>
            <w:shd w:val="clear" w:color="auto" w:fill="auto"/>
          </w:tcPr>
          <w:p w:rsidR="00EB5BC0" w:rsidRPr="00EB5BC0" w:rsidRDefault="00EB5BC0" w:rsidP="00EB5BC0">
            <w:pPr>
              <w:rPr>
                <w:b/>
                <w:szCs w:val="24"/>
                <w:lang w:val="uk-UA" w:eastAsia="uk-UA"/>
              </w:rPr>
            </w:pPr>
            <w:r w:rsidRPr="00EB5BC0">
              <w:rPr>
                <w:b/>
                <w:szCs w:val="24"/>
                <w:lang w:val="uk-UA" w:eastAsia="uk-UA"/>
              </w:rPr>
              <w:t>Опис</w:t>
            </w:r>
          </w:p>
        </w:tc>
        <w:tc>
          <w:tcPr>
            <w:tcW w:w="6803" w:type="dxa"/>
            <w:shd w:val="clear" w:color="auto" w:fill="auto"/>
          </w:tcPr>
          <w:p w:rsidR="00EB5BC0" w:rsidRPr="00EB5BC0" w:rsidRDefault="00EB5BC0" w:rsidP="00EB5BC0">
            <w:pPr>
              <w:rPr>
                <w:szCs w:val="24"/>
                <w:lang w:val="uk-UA" w:eastAsia="uk-UA"/>
              </w:rPr>
            </w:pPr>
            <w:r w:rsidRPr="00EB5BC0">
              <w:rPr>
                <w:szCs w:val="24"/>
                <w:lang w:val="uk-UA" w:eastAsia="uk-UA"/>
              </w:rPr>
              <w:t>Ліцензія НКЦПФР серії АЕ № 294657 від 13.01.2015 на провадження професійної діяльності на фондовому ринку - депозитарної діяльності, а саме депозитарної діяльності депозитарної установи. Вид послуг, які надає особа - депозитарні послуги депозитарної установи.</w:t>
            </w:r>
          </w:p>
          <w:p w:rsidR="00EB5BC0" w:rsidRPr="00EB5BC0" w:rsidRDefault="00EB5BC0" w:rsidP="00EB5BC0">
            <w:pPr>
              <w:rPr>
                <w:szCs w:val="24"/>
                <w:lang w:val="uk-UA" w:eastAsia="uk-UA"/>
              </w:rPr>
            </w:pPr>
          </w:p>
        </w:tc>
      </w:tr>
    </w:tbl>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Pr="00EB5BC0" w:rsidRDefault="00EB5BC0" w:rsidP="00EB5BC0">
      <w:pPr>
        <w:spacing w:after="0" w:line="240" w:lineRule="auto"/>
        <w:rPr>
          <w:rFonts w:ascii="Times New Roman" w:eastAsia="Times New Roman" w:hAnsi="Times New Roman" w:cs="Times New Roman"/>
          <w:sz w:val="20"/>
          <w:szCs w:val="24"/>
          <w:lang w:val="uk-UA"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Коди</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B5BC0" w:rsidRPr="00EB5BC0" w:rsidRDefault="00EB5BC0" w:rsidP="00EB5BC0">
            <w:pPr>
              <w:widowControl w:val="0"/>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uk-UA" w:eastAsia="ru-RU"/>
              </w:rPr>
              <w:t xml:space="preserve">Підприємство  </w:t>
            </w:r>
            <w:r w:rsidRPr="00EB5BC0">
              <w:rPr>
                <w:rFonts w:ascii="Times New Roman" w:eastAsia="Times New Roman" w:hAnsi="Times New Roman" w:cs="Times New Roman"/>
                <w:sz w:val="18"/>
                <w:szCs w:val="18"/>
                <w:lang w:val="en-US" w:eastAsia="ru-RU"/>
              </w:rPr>
              <w:t xml:space="preserve"> </w:t>
            </w:r>
            <w:r w:rsidRPr="00EB5BC0">
              <w:rPr>
                <w:rFonts w:ascii="Times New Roman" w:eastAsia="Times New Roman" w:hAnsi="Times New Roman" w:cs="Times New Roman"/>
                <w:sz w:val="18"/>
                <w:szCs w:val="18"/>
                <w:u w:val="single"/>
                <w:lang w:val="en-US" w:eastAsia="ru-RU"/>
              </w:rPr>
              <w:t>ПРИВАТНЕ АКЦІОНЕРНЕ ТОВАРИСТВО "КРЕМЕНЧУЦЬКИЙ ЗАВОД КОМУНАЛЬНОГО УСТАТКУВАННЯ"</w:t>
            </w:r>
          </w:p>
        </w:tc>
        <w:tc>
          <w:tcPr>
            <w:tcW w:w="1956" w:type="dxa"/>
            <w:gridSpan w:val="3"/>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05495383</w:t>
            </w:r>
          </w:p>
        </w:tc>
      </w:tr>
      <w:tr w:rsidR="00EB5BC0" w:rsidRPr="00EB5BC0" w:rsidTr="003378AC">
        <w:trPr>
          <w:trHeight w:val="199"/>
        </w:trPr>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uk-UA" w:eastAsia="ru-RU"/>
              </w:rPr>
              <w:t xml:space="preserve">Територія </w:t>
            </w:r>
            <w:r w:rsidRPr="00EB5BC0">
              <w:rPr>
                <w:rFonts w:ascii="Times New Roman" w:eastAsia="Times New Roman" w:hAnsi="Times New Roman" w:cs="Times New Roman"/>
                <w:sz w:val="18"/>
                <w:szCs w:val="18"/>
                <w:lang w:val="en-US" w:eastAsia="ru-RU"/>
              </w:rPr>
              <w:t xml:space="preserve"> </w:t>
            </w:r>
            <w:r w:rsidRPr="00EB5BC0">
              <w:rPr>
                <w:rFonts w:ascii="Times New Roman" w:eastAsia="Times New Roman" w:hAnsi="Times New Roman" w:cs="Times New Roman"/>
                <w:sz w:val="18"/>
                <w:szCs w:val="18"/>
                <w:u w:val="single"/>
                <w:lang w:val="en-US" w:eastAsia="ru-RU"/>
              </w:rPr>
              <w:t>ПОЛТАВСЬКА ОБЛАСТЬ</w:t>
            </w:r>
          </w:p>
        </w:tc>
        <w:tc>
          <w:tcPr>
            <w:tcW w:w="1956" w:type="dxa"/>
            <w:gridSpan w:val="3"/>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5310436100</w:t>
            </w:r>
          </w:p>
        </w:tc>
      </w:tr>
      <w:tr w:rsidR="00EB5BC0" w:rsidRPr="00EB5BC0" w:rsidTr="003378AC">
        <w:trPr>
          <w:trHeight w:val="199"/>
        </w:trPr>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Організаційно-правова форма господарювання</w:t>
            </w:r>
            <w:r w:rsidRPr="00EB5BC0">
              <w:rPr>
                <w:rFonts w:ascii="Times New Roman" w:eastAsia="Times New Roman" w:hAnsi="Times New Roman" w:cs="Times New Roman"/>
                <w:sz w:val="18"/>
                <w:szCs w:val="18"/>
                <w:lang w:eastAsia="ru-RU"/>
              </w:rPr>
              <w:t xml:space="preserve">  </w:t>
            </w:r>
            <w:r w:rsidRPr="00EB5BC0">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EB5BC0" w:rsidRPr="00EB5BC0" w:rsidRDefault="00EB5BC0" w:rsidP="00EB5BC0">
            <w:pPr>
              <w:widowControl w:val="0"/>
              <w:spacing w:after="0" w:line="240" w:lineRule="auto"/>
              <w:rPr>
                <w:rFonts w:ascii="Times New Roman" w:eastAsia="Times New Roman" w:hAnsi="Times New Roman" w:cs="Times New Roman"/>
                <w:sz w:val="18"/>
                <w:szCs w:val="18"/>
                <w:lang w:val="uk-UA" w:eastAsia="ru-RU"/>
              </w:rPr>
            </w:pPr>
            <w:r w:rsidRPr="00EB5BC0">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230</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eastAsia="ru-RU"/>
              </w:rPr>
              <w:t xml:space="preserve">Вид економічної діяльності </w:t>
            </w:r>
            <w:r w:rsidRPr="00EB5BC0">
              <w:rPr>
                <w:rFonts w:ascii="Times New Roman" w:eastAsia="Times New Roman" w:hAnsi="Times New Roman" w:cs="Times New Roman"/>
                <w:sz w:val="18"/>
                <w:szCs w:val="18"/>
                <w:lang w:val="en-US" w:eastAsia="ru-RU"/>
              </w:rPr>
              <w:t xml:space="preserve"> </w:t>
            </w:r>
            <w:r w:rsidRPr="00EB5BC0">
              <w:rPr>
                <w:rFonts w:ascii="Times New Roman" w:eastAsia="Times New Roman" w:hAnsi="Times New Roman" w:cs="Times New Roman"/>
                <w:sz w:val="18"/>
                <w:szCs w:val="18"/>
                <w:u w:val="single"/>
                <w:lang w:val="en-US" w:eastAsia="ru-RU"/>
              </w:rPr>
              <w:t>ВИРОБНИЦТВО ІНШИХ МАШИН І УСТАТКОВАННЯ ЗАГАЛЬНОГО ПРИЗНАЧЕННЯ, Н. В. І. У.</w:t>
            </w:r>
          </w:p>
        </w:tc>
        <w:tc>
          <w:tcPr>
            <w:tcW w:w="1956" w:type="dxa"/>
            <w:gridSpan w:val="3"/>
            <w:tcBorders>
              <w:top w:val="nil"/>
              <w:left w:val="nil"/>
              <w:bottom w:val="nil"/>
              <w:right w:val="single" w:sz="4" w:space="0" w:color="auto"/>
            </w:tcBorders>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28.29</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eastAsia="ru-RU"/>
              </w:rPr>
              <w:t>Середн</w:t>
            </w:r>
            <w:r w:rsidRPr="00EB5BC0">
              <w:rPr>
                <w:rFonts w:ascii="Times New Roman" w:eastAsia="Times New Roman" w:hAnsi="Times New Roman" w:cs="Times New Roman"/>
                <w:sz w:val="18"/>
                <w:szCs w:val="18"/>
                <w:lang w:val="uk-UA" w:eastAsia="ru-RU"/>
              </w:rPr>
              <w:t>я кількість працівників</w:t>
            </w:r>
            <w:r w:rsidRPr="00EB5BC0">
              <w:rPr>
                <w:rFonts w:ascii="Times New Roman" w:eastAsia="Times New Roman" w:hAnsi="Times New Roman" w:cs="Times New Roman"/>
                <w:sz w:val="18"/>
                <w:szCs w:val="18"/>
                <w:lang w:eastAsia="ru-RU"/>
              </w:rPr>
              <w:t xml:space="preserve">  </w:t>
            </w:r>
            <w:r w:rsidRPr="00EB5BC0">
              <w:rPr>
                <w:rFonts w:ascii="Times New Roman" w:eastAsia="Times New Roman" w:hAnsi="Times New Roman" w:cs="Times New Roman"/>
                <w:sz w:val="18"/>
                <w:szCs w:val="18"/>
                <w:u w:val="single"/>
                <w:lang w:val="en-US" w:eastAsia="ru-RU"/>
              </w:rPr>
              <w:t>3</w:t>
            </w:r>
          </w:p>
        </w:tc>
        <w:tc>
          <w:tcPr>
            <w:tcW w:w="1956" w:type="dxa"/>
            <w:gridSpan w:val="3"/>
          </w:tcPr>
          <w:p w:rsidR="00EB5BC0" w:rsidRPr="00EB5BC0" w:rsidRDefault="00EB5BC0" w:rsidP="00EB5BC0">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Одиниця виміру</w:t>
            </w:r>
            <w:r w:rsidRPr="00EB5BC0">
              <w:rPr>
                <w:rFonts w:ascii="Times New Roman" w:eastAsia="Times New Roman" w:hAnsi="Times New Roman" w:cs="Times New Roman"/>
                <w:noProof/>
                <w:sz w:val="18"/>
                <w:szCs w:val="18"/>
                <w:lang w:eastAsia="ru-RU"/>
              </w:rPr>
              <w:t xml:space="preserve"> :</w:t>
            </w:r>
            <w:r w:rsidRPr="00EB5BC0">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eastAsia="ru-RU"/>
              </w:rPr>
              <w:t xml:space="preserve">Адреса </w:t>
            </w:r>
            <w:r w:rsidRPr="00EB5BC0">
              <w:rPr>
                <w:rFonts w:ascii="Times New Roman" w:eastAsia="Times New Roman" w:hAnsi="Times New Roman" w:cs="Times New Roman"/>
                <w:sz w:val="18"/>
                <w:szCs w:val="18"/>
                <w:u w:val="single"/>
                <w:lang w:val="en-US" w:eastAsia="ru-RU"/>
              </w:rPr>
              <w:t>39605 Полтавська область  мiсто Кременчук вул. Троїцька, буд. 6, т.(0536)79-15-48</w:t>
            </w:r>
          </w:p>
          <w:p w:rsidR="00EB5BC0" w:rsidRPr="00EB5BC0" w:rsidRDefault="00EB5BC0" w:rsidP="00EB5BC0">
            <w:pPr>
              <w:widowControl w:val="0"/>
              <w:spacing w:after="0" w:line="240" w:lineRule="auto"/>
              <w:rPr>
                <w:rFonts w:ascii="Times New Roman" w:eastAsia="Times New Roman" w:hAnsi="Times New Roman" w:cs="Times New Roman"/>
                <w:sz w:val="18"/>
                <w:szCs w:val="18"/>
                <w:lang w:val="uk-UA" w:eastAsia="ru-RU"/>
              </w:rPr>
            </w:pPr>
          </w:p>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r>
      <w:tr w:rsidR="00EB5BC0" w:rsidRPr="00EB5BC0" w:rsidTr="003378AC">
        <w:trPr>
          <w:gridAfter w:val="4"/>
          <w:wAfter w:w="3260" w:type="dxa"/>
        </w:trPr>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20"/>
                <w:szCs w:val="20"/>
                <w:lang w:eastAsia="ru-RU"/>
              </w:rPr>
            </w:pPr>
            <w:r w:rsidRPr="00EB5BC0">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EB5BC0" w:rsidRPr="00EB5BC0" w:rsidRDefault="00EB5BC0" w:rsidP="00EB5BC0">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 xml:space="preserve"> </w:t>
            </w:r>
          </w:p>
        </w:tc>
      </w:tr>
      <w:tr w:rsidR="00EB5BC0" w:rsidRPr="00EB5BC0" w:rsidTr="003378AC">
        <w:trPr>
          <w:gridAfter w:val="4"/>
          <w:wAfter w:w="3260" w:type="dxa"/>
        </w:trPr>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20"/>
                <w:szCs w:val="20"/>
                <w:lang w:eastAsia="ru-RU"/>
              </w:rPr>
            </w:pPr>
            <w:r w:rsidRPr="00EB5BC0">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EB5BC0" w:rsidRPr="00EB5BC0" w:rsidRDefault="00EB5BC0" w:rsidP="00EB5BC0">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en-US" w:eastAsia="ru-RU"/>
              </w:rPr>
              <w:t>V</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lang w:eastAsia="ru-RU"/>
        </w:rPr>
      </w:pPr>
      <w:r w:rsidRPr="00EB5BC0">
        <w:rPr>
          <w:rFonts w:ascii="Times New Roman" w:eastAsia="Times New Roman" w:hAnsi="Times New Roman" w:cs="Times New Roman"/>
          <w:b/>
          <w:bCs/>
          <w:lang w:val="en-US" w:eastAsia="ru-RU"/>
        </w:rPr>
        <w:t>Баланс</w:t>
      </w:r>
      <w:r w:rsidRPr="00EB5BC0">
        <w:rPr>
          <w:rFonts w:ascii="Times New Roman" w:eastAsia="Times New Roman" w:hAnsi="Times New Roman" w:cs="Times New Roman"/>
          <w:b/>
          <w:bCs/>
          <w:lang w:eastAsia="ru-RU"/>
        </w:rPr>
        <w:t xml:space="preserve"> ( Звіт про фінансовий стан ) на </w:t>
      </w:r>
      <w:r w:rsidRPr="00EB5BC0">
        <w:rPr>
          <w:rFonts w:ascii="Times New Roman" w:eastAsia="Times New Roman" w:hAnsi="Times New Roman" w:cs="Times New Roman"/>
          <w:b/>
          <w:bCs/>
          <w:lang w:val="en-US" w:eastAsia="ru-RU"/>
        </w:rPr>
        <w:t>"31" грудня 2020 р.</w:t>
      </w:r>
      <w:r w:rsidRPr="00EB5BC0">
        <w:rPr>
          <w:rFonts w:ascii="Times New Roman" w:eastAsia="Times New Roman" w:hAnsi="Times New Roman" w:cs="Times New Roman"/>
          <w:b/>
          <w:bCs/>
          <w:lang w:eastAsia="ru-RU"/>
        </w:rPr>
        <w:t xml:space="preserve"> </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EB5BC0" w:rsidRPr="00EB5BC0" w:rsidTr="003378AC">
        <w:trPr>
          <w:jc w:val="right"/>
        </w:trPr>
        <w:tc>
          <w:tcPr>
            <w:tcW w:w="8640" w:type="dxa"/>
            <w:tcBorders>
              <w:right w:val="single" w:sz="4" w:space="0" w:color="auto"/>
            </w:tcBorders>
            <w:vAlign w:val="center"/>
          </w:tcPr>
          <w:p w:rsidR="00EB5BC0" w:rsidRPr="00EB5BC0" w:rsidRDefault="00EB5BC0" w:rsidP="00EB5BC0">
            <w:pPr>
              <w:widowControl w:val="0"/>
              <w:spacing w:after="0" w:line="240" w:lineRule="auto"/>
              <w:rPr>
                <w:rFonts w:ascii="Times New Roman" w:eastAsia="Times New Roman" w:hAnsi="Times New Roman" w:cs="Times New Roman"/>
                <w:lang w:eastAsia="ru-RU"/>
              </w:rPr>
            </w:pPr>
            <w:r w:rsidRPr="00EB5BC0">
              <w:rPr>
                <w:rFonts w:ascii="Times New Roman" w:eastAsia="Times New Roman" w:hAnsi="Times New Roman" w:cs="Times New Roman"/>
                <w:lang w:eastAsia="ru-RU"/>
              </w:rPr>
              <w:t xml:space="preserve">                                                                    </w:t>
            </w:r>
            <w:r w:rsidRPr="00EB5BC0">
              <w:rPr>
                <w:rFonts w:ascii="Times New Roman" w:eastAsia="Times New Roman" w:hAnsi="Times New Roman" w:cs="Times New Roman"/>
                <w:lang w:val="en-US" w:eastAsia="ru-RU"/>
              </w:rPr>
              <w:t>Форма № 1</w:t>
            </w:r>
            <w:r w:rsidRPr="00EB5BC0">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B5BC0" w:rsidRPr="00EB5BC0" w:rsidRDefault="00EB5BC0" w:rsidP="00EB5BC0">
            <w:pPr>
              <w:keepNext/>
              <w:keepLines/>
              <w:widowControl w:val="0"/>
              <w:suppressAutoHyphens/>
              <w:spacing w:after="0" w:line="240" w:lineRule="auto"/>
              <w:rPr>
                <w:rFonts w:ascii="Times New Roman" w:eastAsia="Times New Roman" w:hAnsi="Times New Roman" w:cs="Times New Roman"/>
                <w:lang w:val="en-US" w:eastAsia="ru-RU"/>
              </w:rPr>
            </w:pPr>
            <w:r w:rsidRPr="00EB5BC0">
              <w:rPr>
                <w:rFonts w:ascii="Times New Roman" w:eastAsia="Times New Roman" w:hAnsi="Times New Roman" w:cs="Times New Roman"/>
                <w:lang w:val="en-US" w:eastAsia="ru-RU"/>
              </w:rPr>
              <w:t>1801001</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spacing w:after="0" w:line="240" w:lineRule="auto"/>
              <w:jc w:val="center"/>
              <w:outlineLvl w:val="0"/>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eastAsia="ru-RU"/>
              </w:rPr>
              <w:t xml:space="preserve">На початок звітного </w:t>
            </w:r>
            <w:r w:rsidRPr="00EB5BC0">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На кінець звітного періоду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val="en-US" w:eastAsia="ru-RU"/>
              </w:rPr>
              <w:t xml:space="preserve">                                                  </w:t>
            </w:r>
            <w:r w:rsidRPr="00EB5BC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I. Необоротні активи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Нематеріальні активи</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3997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5170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1173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Довгострокові фінансові інвестиції:</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1045</w:t>
            </w:r>
            <w:bookmarkStart w:id="3" w:name="_GoBack"/>
            <w:bookmarkEnd w:id="3"/>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4002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II. Оборотні активи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849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699</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497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Дебіторська заборгованість за розрахунками:</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за виданими авансами</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1675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2489</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EB5BC0">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6491</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На кінець звітного періоду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val="en-US" w:eastAsia="ru-RU"/>
              </w:rPr>
              <w:t xml:space="preserve">                                                   </w:t>
            </w:r>
            <w:r w:rsidRPr="00EB5BC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 Власний капітал</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Зареєстрований (пайовий) капітал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5727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6391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II. Довгострокові зобов'язання і забезпечення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Відстрочені податкові зобов'язання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IІІ. Поточні зобов'язання і забезпечення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Короткострокові кредити банків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Поточна кредиторська заборгованість за:</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довгостроковими зобов'язаннями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ІV. Зобов'язання, пов'язані з необоротними активами,</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6491</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5BC0">
        <w:rPr>
          <w:rFonts w:ascii="Courier New" w:eastAsia="Times New Roman" w:hAnsi="Courier New" w:cs="Courier New"/>
          <w:sz w:val="20"/>
          <w:szCs w:val="20"/>
          <w:lang w:val="en-US" w:eastAsia="ru-RU"/>
        </w:rPr>
        <w:t xml:space="preserve"> </w:t>
      </w: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Коваленко Володимир Миколайович</w:t>
            </w: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eastAsia="ru-RU"/>
              </w:rPr>
              <w:t>Головний бухгалтер</w:t>
            </w:r>
            <w:r w:rsidRPr="00EB5BC0">
              <w:rPr>
                <w:rFonts w:ascii="Times New Roman" w:eastAsia="Times New Roman" w:hAnsi="Times New Roman" w:cs="Times New Roman"/>
                <w:b/>
                <w:color w:val="000000"/>
                <w:sz w:val="20"/>
                <w:szCs w:val="20"/>
                <w:lang w:eastAsia="ru-RU"/>
              </w:rPr>
              <w:t xml:space="preserve"> </w:t>
            </w:r>
            <w:r w:rsidRPr="00EB5BC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відсутній</w:t>
            </w: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Default="00EB5BC0" w:rsidP="00EB5BC0">
      <w:pPr>
        <w:sectPr w:rsidR="00EB5BC0" w:rsidSect="00EB5BC0">
          <w:pgSz w:w="11906" w:h="16838"/>
          <w:pgMar w:top="363" w:right="567" w:bottom="363" w:left="1417" w:header="708" w:footer="708" w:gutter="0"/>
          <w:cols w:space="708"/>
          <w:docGrid w:linePitch="360"/>
        </w:sectPr>
      </w:pPr>
    </w:p>
    <w:p w:rsidR="00EB5BC0" w:rsidRPr="00EB5BC0" w:rsidRDefault="00EB5BC0" w:rsidP="00EB5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Коди</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uk-UA" w:eastAsia="ru-RU"/>
              </w:rPr>
              <w:t xml:space="preserve">Підприємство  </w:t>
            </w:r>
            <w:r w:rsidRPr="00EB5BC0">
              <w:rPr>
                <w:rFonts w:ascii="Times New Roman" w:eastAsia="Times New Roman" w:hAnsi="Times New Roman" w:cs="Times New Roman"/>
                <w:sz w:val="20"/>
                <w:szCs w:val="20"/>
                <w:lang w:val="en-US" w:eastAsia="ru-RU"/>
              </w:rPr>
              <w:t xml:space="preserve"> </w:t>
            </w:r>
            <w:r w:rsidRPr="00EB5BC0">
              <w:rPr>
                <w:rFonts w:ascii="Times New Roman" w:eastAsia="Times New Roman" w:hAnsi="Times New Roman" w:cs="Times New Roman"/>
                <w:sz w:val="20"/>
                <w:szCs w:val="20"/>
                <w:u w:val="single"/>
                <w:lang w:val="en-US" w:eastAsia="ru-RU"/>
              </w:rPr>
              <w:t>ПРИВАТНЕ АКЦІОНЕРНЕ ТОВАРИСТВО "КРЕМЕНЧУЦЬКИЙ ЗАВОД КОМУНАЛЬНОГО УСТАТКУВАННЯ"</w:t>
            </w:r>
          </w:p>
        </w:tc>
        <w:tc>
          <w:tcPr>
            <w:tcW w:w="1956"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05495383</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lang w:val="en-US" w:eastAsia="ru-RU"/>
        </w:rPr>
      </w:pPr>
      <w:r w:rsidRPr="00EB5BC0">
        <w:rPr>
          <w:rFonts w:ascii="Times New Roman" w:eastAsia="Times New Roman" w:hAnsi="Times New Roman" w:cs="Times New Roman"/>
          <w:b/>
          <w:bCs/>
          <w:lang w:val="en-US" w:eastAsia="ru-RU"/>
        </w:rPr>
        <w:t>Звіт про фінансові результати</w:t>
      </w:r>
      <w:r w:rsidRPr="00EB5BC0">
        <w:rPr>
          <w:rFonts w:ascii="Times New Roman" w:eastAsia="Times New Roman" w:hAnsi="Times New Roman" w:cs="Times New Roman"/>
          <w:b/>
          <w:bCs/>
          <w:lang w:val="uk-UA" w:eastAsia="ru-RU"/>
        </w:rPr>
        <w:t xml:space="preserve"> ( </w:t>
      </w:r>
      <w:r w:rsidRPr="00EB5BC0">
        <w:rPr>
          <w:rFonts w:ascii="Times New Roman" w:eastAsia="Times New Roman" w:hAnsi="Times New Roman" w:cs="Times New Roman"/>
          <w:b/>
          <w:bCs/>
          <w:color w:val="000000"/>
          <w:lang w:val="uk-UA" w:eastAsia="ru-RU"/>
        </w:rPr>
        <w:t>Звіт про сукупний дохід</w:t>
      </w:r>
      <w:r w:rsidRPr="00EB5BC0">
        <w:rPr>
          <w:rFonts w:ascii="Times New Roman" w:eastAsia="Times New Roman" w:hAnsi="Times New Roman" w:cs="Times New Roman"/>
          <w:bCs/>
          <w:color w:val="000000"/>
          <w:sz w:val="20"/>
          <w:szCs w:val="20"/>
          <w:lang w:val="uk-UA" w:eastAsia="ru-RU"/>
        </w:rPr>
        <w:t xml:space="preserve"> </w:t>
      </w:r>
      <w:r w:rsidRPr="00EB5BC0">
        <w:rPr>
          <w:rFonts w:ascii="Times New Roman" w:eastAsia="Times New Roman" w:hAnsi="Times New Roman" w:cs="Times New Roman"/>
          <w:b/>
          <w:bCs/>
          <w:lang w:val="uk-UA" w:eastAsia="ru-RU"/>
        </w:rPr>
        <w:t xml:space="preserve">) </w:t>
      </w:r>
    </w:p>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r w:rsidRPr="00EB5BC0">
        <w:rPr>
          <w:rFonts w:ascii="Times New Roman" w:eastAsia="Times New Roman" w:hAnsi="Times New Roman" w:cs="Times New Roman"/>
          <w:b/>
          <w:bCs/>
          <w:lang w:val="en-US" w:eastAsia="ru-RU"/>
        </w:rPr>
        <w:t>з</w:t>
      </w:r>
      <w:r w:rsidRPr="00EB5BC0">
        <w:rPr>
          <w:rFonts w:ascii="Times New Roman" w:eastAsia="Times New Roman" w:hAnsi="Times New Roman" w:cs="Times New Roman"/>
          <w:b/>
          <w:bCs/>
          <w:lang w:val="uk-UA" w:eastAsia="ru-RU"/>
        </w:rPr>
        <w:t xml:space="preserve">а </w:t>
      </w:r>
      <w:r w:rsidRPr="00EB5BC0">
        <w:rPr>
          <w:rFonts w:ascii="Times New Roman" w:eastAsia="Times New Roman" w:hAnsi="Times New Roman" w:cs="Times New Roman"/>
          <w:b/>
          <w:bCs/>
          <w:lang w:val="en-US" w:eastAsia="ru-RU"/>
        </w:rPr>
        <w:t>2020 рік</w:t>
      </w:r>
      <w:r w:rsidRPr="00EB5BC0">
        <w:rPr>
          <w:rFonts w:ascii="Times New Roman" w:eastAsia="Times New Roman" w:hAnsi="Times New Roman" w:cs="Times New Roman"/>
          <w:b/>
          <w:bCs/>
          <w:lang w:val="uk-UA" w:eastAsia="ru-RU"/>
        </w:rPr>
        <w:t xml:space="preserve"> </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5BC0" w:rsidRPr="00EB5BC0" w:rsidTr="003378AC">
        <w:trPr>
          <w:jc w:val="right"/>
        </w:trPr>
        <w:tc>
          <w:tcPr>
            <w:tcW w:w="8613" w:type="dxa"/>
            <w:tcBorders>
              <w:right w:val="single" w:sz="4" w:space="0" w:color="auto"/>
            </w:tcBorders>
            <w:vAlign w:val="center"/>
          </w:tcPr>
          <w:p w:rsidR="00EB5BC0" w:rsidRPr="00EB5BC0" w:rsidRDefault="00EB5BC0" w:rsidP="00EB5BC0">
            <w:pPr>
              <w:widowControl w:val="0"/>
              <w:spacing w:after="0" w:line="240" w:lineRule="auto"/>
              <w:rPr>
                <w:rFonts w:ascii="Times New Roman" w:eastAsia="Times New Roman" w:hAnsi="Times New Roman" w:cs="Times New Roman"/>
                <w:lang w:eastAsia="ru-RU"/>
              </w:rPr>
            </w:pPr>
            <w:r w:rsidRPr="00EB5BC0">
              <w:rPr>
                <w:rFonts w:ascii="Times New Roman" w:eastAsia="Times New Roman" w:hAnsi="Times New Roman" w:cs="Times New Roman"/>
                <w:lang w:val="uk-UA" w:eastAsia="ru-RU"/>
              </w:rPr>
              <w:t xml:space="preserve">                                                                    </w:t>
            </w:r>
            <w:r w:rsidRPr="00EB5BC0">
              <w:rPr>
                <w:rFonts w:ascii="Times New Roman" w:eastAsia="Times New Roman" w:hAnsi="Times New Roman" w:cs="Times New Roman"/>
                <w:lang w:val="en-US" w:eastAsia="ru-RU"/>
              </w:rPr>
              <w:t>Форма № 2</w:t>
            </w:r>
            <w:r w:rsidRPr="00EB5BC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5BC0" w:rsidRPr="00EB5BC0" w:rsidRDefault="00EB5BC0" w:rsidP="00EB5BC0">
            <w:pPr>
              <w:keepNext/>
              <w:keepLines/>
              <w:widowControl w:val="0"/>
              <w:suppressAutoHyphens/>
              <w:spacing w:after="0" w:line="240" w:lineRule="auto"/>
              <w:rPr>
                <w:rFonts w:ascii="Times New Roman" w:eastAsia="Times New Roman" w:hAnsi="Times New Roman" w:cs="Times New Roman"/>
                <w:lang w:val="en-US" w:eastAsia="ru-RU"/>
              </w:rPr>
            </w:pPr>
            <w:r w:rsidRPr="00EB5BC0">
              <w:rPr>
                <w:rFonts w:ascii="Times New Roman" w:eastAsia="Times New Roman" w:hAnsi="Times New Roman" w:cs="Times New Roman"/>
                <w:lang w:val="en-US" w:eastAsia="ru-RU"/>
              </w:rPr>
              <w:t>1801003</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p w:rsidR="00EB5BC0" w:rsidRPr="00EB5BC0" w:rsidRDefault="00EB5BC0" w:rsidP="00EB5BC0">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B5BC0">
        <w:rPr>
          <w:rFonts w:ascii="Times New Roman CYR" w:eastAsia="Times New Roman" w:hAnsi="Times New Roman CYR" w:cs="Times New Roman CYR"/>
          <w:b/>
          <w:bCs/>
          <w:color w:val="000000"/>
          <w:lang w:val="uk-UA" w:eastAsia="ru-RU"/>
        </w:rPr>
        <w:t>І. ФІНАНСОВІ РЕЗУЛЬТАТИ</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spacing w:after="0" w:line="240" w:lineRule="auto"/>
              <w:jc w:val="center"/>
              <w:outlineLvl w:val="0"/>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За</w:t>
            </w:r>
            <w:r w:rsidRPr="00EB5BC0">
              <w:rPr>
                <w:rFonts w:ascii="Times New Roman" w:eastAsia="Times New Roman" w:hAnsi="Times New Roman" w:cs="Times New Roman"/>
                <w:b/>
                <w:bCs/>
                <w:sz w:val="20"/>
                <w:szCs w:val="20"/>
                <w:lang w:eastAsia="ru-RU"/>
              </w:rPr>
              <w:t xml:space="preserve"> звітн</w:t>
            </w:r>
            <w:r w:rsidRPr="00EB5BC0">
              <w:rPr>
                <w:rFonts w:ascii="Times New Roman" w:eastAsia="Times New Roman" w:hAnsi="Times New Roman" w:cs="Times New Roman"/>
                <w:b/>
                <w:bCs/>
                <w:sz w:val="20"/>
                <w:szCs w:val="20"/>
                <w:lang w:val="uk-UA" w:eastAsia="ru-RU"/>
              </w:rPr>
              <w:t>ий</w:t>
            </w:r>
            <w:r w:rsidRPr="00EB5BC0">
              <w:rPr>
                <w:rFonts w:ascii="Times New Roman" w:eastAsia="Times New Roman" w:hAnsi="Times New Roman" w:cs="Times New Roman"/>
                <w:b/>
                <w:bCs/>
                <w:sz w:val="20"/>
                <w:szCs w:val="20"/>
                <w:lang w:eastAsia="ru-RU"/>
              </w:rPr>
              <w:t xml:space="preserve"> </w:t>
            </w:r>
            <w:r w:rsidRPr="00EB5BC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color w:val="000000"/>
                <w:sz w:val="20"/>
                <w:szCs w:val="20"/>
                <w:lang w:val="uk-UA" w:eastAsia="ru-RU"/>
              </w:rPr>
              <w:t>За аналогічний</w:t>
            </w:r>
            <w:r w:rsidRPr="00EB5BC0">
              <w:rPr>
                <w:rFonts w:ascii="Times New Roman" w:eastAsia="Times New Roman" w:hAnsi="Times New Roman" w:cs="Times New Roman"/>
                <w:b/>
                <w:color w:val="000000"/>
                <w:sz w:val="20"/>
                <w:szCs w:val="20"/>
                <w:lang w:val="uk-UA" w:eastAsia="ru-RU"/>
              </w:rPr>
              <w:br/>
              <w:t>період попереднього року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898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(498)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Валовий: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(257)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Фінансовий результат від операційної діяльності: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Фінансовий результат до оподаткування: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фінансовий результат:  </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59</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B5BC0">
        <w:rPr>
          <w:rFonts w:ascii="Times New Roman CYR" w:eastAsia="Times New Roman" w:hAnsi="Times New Roman CYR" w:cs="Times New Roman CYR"/>
          <w:b/>
          <w:bCs/>
          <w:color w:val="000000"/>
          <w:lang w:val="uk-UA" w:eastAsia="ru-RU"/>
        </w:rPr>
        <w:t xml:space="preserve">II. </w:t>
      </w:r>
      <w:r w:rsidRPr="00EB5BC0">
        <w:rPr>
          <w:rFonts w:ascii="Times New Roman CYR" w:eastAsia="Times New Roman" w:hAnsi="Times New Roman CYR" w:cs="Times New Roman CYR"/>
          <w:b/>
          <w:bCs/>
          <w:lang w:val="uk-UA" w:eastAsia="ru-RU"/>
        </w:rPr>
        <w:t>СУКУПНИЙ ДОХІД</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spacing w:after="0" w:line="240" w:lineRule="auto"/>
              <w:jc w:val="center"/>
              <w:outlineLvl w:val="0"/>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За</w:t>
            </w:r>
            <w:r w:rsidRPr="00EB5BC0">
              <w:rPr>
                <w:rFonts w:ascii="Times New Roman" w:eastAsia="Times New Roman" w:hAnsi="Times New Roman" w:cs="Times New Roman"/>
                <w:b/>
                <w:bCs/>
                <w:sz w:val="20"/>
                <w:szCs w:val="20"/>
                <w:lang w:eastAsia="ru-RU"/>
              </w:rPr>
              <w:t xml:space="preserve"> звітн</w:t>
            </w:r>
            <w:r w:rsidRPr="00EB5BC0">
              <w:rPr>
                <w:rFonts w:ascii="Times New Roman" w:eastAsia="Times New Roman" w:hAnsi="Times New Roman" w:cs="Times New Roman"/>
                <w:b/>
                <w:bCs/>
                <w:sz w:val="20"/>
                <w:szCs w:val="20"/>
                <w:lang w:val="uk-UA" w:eastAsia="ru-RU"/>
              </w:rPr>
              <w:t>ий</w:t>
            </w:r>
            <w:r w:rsidRPr="00EB5BC0">
              <w:rPr>
                <w:rFonts w:ascii="Times New Roman" w:eastAsia="Times New Roman" w:hAnsi="Times New Roman" w:cs="Times New Roman"/>
                <w:b/>
                <w:bCs/>
                <w:sz w:val="20"/>
                <w:szCs w:val="20"/>
                <w:lang w:eastAsia="ru-RU"/>
              </w:rPr>
              <w:t xml:space="preserve"> </w:t>
            </w:r>
            <w:r w:rsidRPr="00EB5BC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color w:val="000000"/>
                <w:sz w:val="20"/>
                <w:szCs w:val="20"/>
                <w:lang w:val="uk-UA" w:eastAsia="ru-RU"/>
              </w:rPr>
              <w:t>За аналогічний</w:t>
            </w:r>
            <w:r w:rsidRPr="00EB5BC0">
              <w:rPr>
                <w:rFonts w:ascii="Times New Roman" w:eastAsia="Times New Roman" w:hAnsi="Times New Roman" w:cs="Times New Roman"/>
                <w:b/>
                <w:color w:val="000000"/>
                <w:sz w:val="20"/>
                <w:szCs w:val="20"/>
                <w:lang w:val="uk-UA" w:eastAsia="ru-RU"/>
              </w:rPr>
              <w:br/>
              <w:t>період попереднього року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59</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B5BC0">
        <w:rPr>
          <w:rFonts w:ascii="Times New Roman" w:eastAsia="Times New Roman" w:hAnsi="Times New Roman" w:cs="Times New Roman"/>
          <w:b/>
          <w:sz w:val="20"/>
          <w:szCs w:val="20"/>
          <w:lang w:val="en-US" w:eastAsia="ru-RU"/>
        </w:rPr>
        <w:br w:type="page"/>
      </w:r>
    </w:p>
    <w:p w:rsidR="00EB5BC0" w:rsidRPr="00EB5BC0" w:rsidRDefault="00EB5BC0" w:rsidP="00EB5BC0">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EB5BC0">
        <w:rPr>
          <w:rFonts w:ascii="Times New Roman CYR" w:eastAsia="Times New Roman" w:hAnsi="Times New Roman CYR" w:cs="Times New Roman CYR"/>
          <w:b/>
          <w:bCs/>
          <w:lang w:val="en-US" w:eastAsia="ru-RU"/>
        </w:rPr>
        <w:lastRenderedPageBreak/>
        <w:t xml:space="preserve">III. </w:t>
      </w:r>
      <w:r w:rsidRPr="00EB5BC0">
        <w:rPr>
          <w:rFonts w:ascii="Times New Roman CYR" w:eastAsia="Times New Roman" w:hAnsi="Times New Roman CYR" w:cs="Times New Roman CYR"/>
          <w:b/>
          <w:bCs/>
          <w:lang w:val="uk-UA" w:eastAsia="ru-RU"/>
        </w:rPr>
        <w:t>ЕЛЕМЕНТИ ОПЕРАЦІЙНИХ ВИТРАТ</w:t>
      </w:r>
    </w:p>
    <w:p w:rsidR="00EB5BC0" w:rsidRPr="00EB5BC0" w:rsidRDefault="00EB5BC0" w:rsidP="00EB5BC0">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val="uk-UA" w:eastAsia="ru-RU"/>
              </w:rPr>
              <w:t>За</w:t>
            </w:r>
            <w:r w:rsidRPr="00EB5BC0">
              <w:rPr>
                <w:rFonts w:ascii="Times New Roman" w:eastAsia="Times New Roman" w:hAnsi="Times New Roman" w:cs="Times New Roman"/>
                <w:b/>
                <w:bCs/>
                <w:sz w:val="20"/>
                <w:szCs w:val="20"/>
                <w:lang w:eastAsia="ru-RU"/>
              </w:rPr>
              <w:t xml:space="preserve"> звітн</w:t>
            </w:r>
            <w:r w:rsidRPr="00EB5BC0">
              <w:rPr>
                <w:rFonts w:ascii="Times New Roman" w:eastAsia="Times New Roman" w:hAnsi="Times New Roman" w:cs="Times New Roman"/>
                <w:b/>
                <w:bCs/>
                <w:sz w:val="20"/>
                <w:szCs w:val="20"/>
                <w:lang w:val="uk-UA" w:eastAsia="ru-RU"/>
              </w:rPr>
              <w:t>ий</w:t>
            </w:r>
            <w:r w:rsidRPr="00EB5BC0">
              <w:rPr>
                <w:rFonts w:ascii="Times New Roman" w:eastAsia="Times New Roman" w:hAnsi="Times New Roman" w:cs="Times New Roman"/>
                <w:b/>
                <w:bCs/>
                <w:sz w:val="20"/>
                <w:szCs w:val="20"/>
                <w:lang w:eastAsia="ru-RU"/>
              </w:rPr>
              <w:t xml:space="preserve"> </w:t>
            </w:r>
            <w:r w:rsidRPr="00EB5BC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color w:val="000000"/>
                <w:sz w:val="20"/>
                <w:szCs w:val="20"/>
                <w:lang w:val="uk-UA" w:eastAsia="ru-RU"/>
              </w:rPr>
              <w:t>За аналогічний</w:t>
            </w:r>
            <w:r w:rsidRPr="00EB5BC0">
              <w:rPr>
                <w:rFonts w:ascii="Times New Roman" w:eastAsia="Times New Roman" w:hAnsi="Times New Roman" w:cs="Times New Roman"/>
                <w:b/>
                <w:color w:val="000000"/>
                <w:sz w:val="20"/>
                <w:szCs w:val="20"/>
                <w:lang w:val="uk-UA" w:eastAsia="ru-RU"/>
              </w:rPr>
              <w:br/>
              <w:t>період попереднього року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val="en-US" w:eastAsia="ru-RU"/>
              </w:rPr>
            </w:pPr>
            <w:r w:rsidRPr="00EB5BC0">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274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val="en-US" w:eastAsia="ru-RU"/>
              </w:rPr>
            </w:pPr>
            <w:r w:rsidRPr="00EB5BC0">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163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val="en-US" w:eastAsia="ru-RU"/>
              </w:rPr>
            </w:pPr>
            <w:r w:rsidRPr="00EB5BC0">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40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194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146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1029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817</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B5BC0">
        <w:rPr>
          <w:rFonts w:ascii="Times New Roman CYR" w:eastAsia="Times New Roman" w:hAnsi="Times New Roman CYR" w:cs="Times New Roman CYR"/>
          <w:b/>
          <w:bCs/>
          <w:color w:val="000000"/>
          <w:lang w:val="uk-UA" w:eastAsia="ru-RU"/>
        </w:rPr>
        <w:t>ІV.</w:t>
      </w:r>
      <w:r w:rsidRPr="00EB5BC0">
        <w:rPr>
          <w:rFonts w:ascii="Times New Roman CYR" w:eastAsia="Times New Roman" w:hAnsi="Times New Roman CYR" w:cs="Times New Roman CYR"/>
          <w:b/>
          <w:bCs/>
          <w:color w:val="000000"/>
          <w:lang w:eastAsia="ru-RU"/>
        </w:rPr>
        <w:t xml:space="preserve"> </w:t>
      </w:r>
      <w:r w:rsidRPr="00EB5BC0">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EB5BC0" w:rsidRPr="00EB5BC0" w:rsidRDefault="00EB5BC0" w:rsidP="00EB5BC0">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val="uk-UA" w:eastAsia="ru-RU"/>
              </w:rPr>
              <w:t>За</w:t>
            </w:r>
            <w:r w:rsidRPr="00EB5BC0">
              <w:rPr>
                <w:rFonts w:ascii="Times New Roman" w:eastAsia="Times New Roman" w:hAnsi="Times New Roman" w:cs="Times New Roman"/>
                <w:b/>
                <w:bCs/>
                <w:sz w:val="20"/>
                <w:szCs w:val="20"/>
                <w:lang w:eastAsia="ru-RU"/>
              </w:rPr>
              <w:t xml:space="preserve"> звітн</w:t>
            </w:r>
            <w:r w:rsidRPr="00EB5BC0">
              <w:rPr>
                <w:rFonts w:ascii="Times New Roman" w:eastAsia="Times New Roman" w:hAnsi="Times New Roman" w:cs="Times New Roman"/>
                <w:b/>
                <w:bCs/>
                <w:sz w:val="20"/>
                <w:szCs w:val="20"/>
                <w:lang w:val="uk-UA" w:eastAsia="ru-RU"/>
              </w:rPr>
              <w:t>ий</w:t>
            </w:r>
            <w:r w:rsidRPr="00EB5BC0">
              <w:rPr>
                <w:rFonts w:ascii="Times New Roman" w:eastAsia="Times New Roman" w:hAnsi="Times New Roman" w:cs="Times New Roman"/>
                <w:b/>
                <w:bCs/>
                <w:sz w:val="20"/>
                <w:szCs w:val="20"/>
                <w:lang w:eastAsia="ru-RU"/>
              </w:rPr>
              <w:t xml:space="preserve"> </w:t>
            </w:r>
            <w:r w:rsidRPr="00EB5BC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color w:val="000000"/>
                <w:sz w:val="20"/>
                <w:szCs w:val="20"/>
                <w:lang w:val="uk-UA" w:eastAsia="ru-RU"/>
              </w:rPr>
              <w:t>За аналогічний</w:t>
            </w:r>
            <w:r w:rsidRPr="00EB5BC0">
              <w:rPr>
                <w:rFonts w:ascii="Times New Roman" w:eastAsia="Times New Roman" w:hAnsi="Times New Roman" w:cs="Times New Roman"/>
                <w:b/>
                <w:color w:val="000000"/>
                <w:sz w:val="20"/>
                <w:szCs w:val="20"/>
                <w:lang w:val="uk-UA" w:eastAsia="ru-RU"/>
              </w:rPr>
              <w:br/>
              <w:t>період попереднього року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val="en-US" w:eastAsia="ru-RU"/>
              </w:rPr>
            </w:pPr>
            <w:r w:rsidRPr="00EB5BC0">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2122304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2122304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2122304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2122304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0.11356000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0.02780000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0.11356000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0.02780000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sz w:val="20"/>
                <w:szCs w:val="20"/>
                <w:lang w:val="uk-UA" w:eastAsia="ru-RU"/>
              </w:rPr>
            </w:pPr>
            <w:r w:rsidRPr="00EB5BC0">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en-US" w:eastAsia="ru-RU"/>
              </w:rPr>
            </w:pPr>
            <w:r w:rsidRPr="00EB5BC0">
              <w:rPr>
                <w:rFonts w:ascii="Times New Roman" w:eastAsia="Times New Roman" w:hAnsi="Times New Roman" w:cs="Times New Roman"/>
                <w:bCs/>
                <w:sz w:val="20"/>
                <w:szCs w:val="20"/>
                <w:lang w:val="uk-UA" w:eastAsia="ru-RU"/>
              </w:rPr>
              <w:t>--</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5BC0">
        <w:rPr>
          <w:rFonts w:ascii="Courier New" w:eastAsia="Times New Roman" w:hAnsi="Courier New" w:cs="Courier New"/>
          <w:sz w:val="20"/>
          <w:szCs w:val="20"/>
          <w:lang w:val="en-US" w:eastAsia="ru-RU"/>
        </w:rPr>
        <w:t xml:space="preserve"> </w:t>
      </w: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Коваленко Володимир Миколайович</w:t>
            </w: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eastAsia="ru-RU"/>
              </w:rPr>
              <w:t>Головний бухгалтер</w:t>
            </w:r>
            <w:r w:rsidRPr="00EB5BC0">
              <w:rPr>
                <w:rFonts w:ascii="Times New Roman" w:eastAsia="Times New Roman" w:hAnsi="Times New Roman" w:cs="Times New Roman"/>
                <w:b/>
                <w:color w:val="000000"/>
                <w:sz w:val="20"/>
                <w:szCs w:val="20"/>
                <w:lang w:eastAsia="ru-RU"/>
              </w:rPr>
              <w:t xml:space="preserve"> </w:t>
            </w:r>
            <w:r w:rsidRPr="00EB5BC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відсутній</w:t>
            </w:r>
          </w:p>
        </w:tc>
      </w:tr>
      <w:tr w:rsidR="00EB5BC0" w:rsidRPr="00EB5BC0" w:rsidTr="003378AC">
        <w:trPr>
          <w:trHeight w:val="70"/>
        </w:trPr>
        <w:tc>
          <w:tcPr>
            <w:tcW w:w="294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Default="00EB5BC0" w:rsidP="00EB5BC0">
      <w:pPr>
        <w:sectPr w:rsidR="00EB5BC0" w:rsidSect="00EB5BC0">
          <w:pgSz w:w="11906" w:h="16838"/>
          <w:pgMar w:top="363" w:right="567" w:bottom="363" w:left="1417" w:header="708" w:footer="708" w:gutter="0"/>
          <w:cols w:space="708"/>
          <w:docGrid w:linePitch="360"/>
        </w:sectPr>
      </w:pPr>
    </w:p>
    <w:p w:rsidR="00EB5BC0" w:rsidRPr="00EB5BC0" w:rsidRDefault="00EB5BC0" w:rsidP="00EB5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Коди</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uk-UA" w:eastAsia="ru-RU"/>
              </w:rPr>
              <w:t xml:space="preserve">Підприємство  </w:t>
            </w:r>
            <w:r w:rsidRPr="00EB5BC0">
              <w:rPr>
                <w:rFonts w:ascii="Times New Roman" w:eastAsia="Times New Roman" w:hAnsi="Times New Roman" w:cs="Times New Roman"/>
                <w:sz w:val="18"/>
                <w:szCs w:val="18"/>
                <w:lang w:val="en-US" w:eastAsia="ru-RU"/>
              </w:rPr>
              <w:t xml:space="preserve"> </w:t>
            </w:r>
            <w:r w:rsidRPr="00EB5BC0">
              <w:rPr>
                <w:rFonts w:ascii="Times New Roman" w:eastAsia="Times New Roman" w:hAnsi="Times New Roman" w:cs="Times New Roman"/>
                <w:sz w:val="18"/>
                <w:szCs w:val="18"/>
                <w:u w:val="single"/>
                <w:lang w:val="en-US" w:eastAsia="ru-RU"/>
              </w:rPr>
              <w:t>ПРИВАТНЕ АКЦІОНЕРНЕ ТОВАРИСТВО "КРЕМЕНЧУЦЬКИЙ ЗАВОД КОМУНАЛЬНОГО УСТАТКУВАННЯ"</w:t>
            </w:r>
          </w:p>
        </w:tc>
        <w:tc>
          <w:tcPr>
            <w:tcW w:w="1956"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05495383</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lang w:eastAsia="ru-RU"/>
        </w:rPr>
      </w:pPr>
      <w:r w:rsidRPr="00EB5BC0">
        <w:rPr>
          <w:rFonts w:ascii="Times New Roman" w:eastAsia="Times New Roman" w:hAnsi="Times New Roman" w:cs="Times New Roman"/>
          <w:b/>
          <w:bCs/>
          <w:lang w:val="en-US" w:eastAsia="ru-RU"/>
        </w:rPr>
        <w:t>Звіт</w:t>
      </w:r>
      <w:r w:rsidRPr="00EB5BC0">
        <w:rPr>
          <w:rFonts w:ascii="Times New Roman" w:eastAsia="Times New Roman" w:hAnsi="Times New Roman" w:cs="Times New Roman"/>
          <w:b/>
          <w:bCs/>
          <w:lang w:val="uk-UA" w:eastAsia="ru-RU"/>
        </w:rPr>
        <w:t xml:space="preserve"> про рух грошових коштів ( за прямим методом )</w:t>
      </w:r>
    </w:p>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r w:rsidRPr="00EB5BC0">
        <w:rPr>
          <w:rFonts w:ascii="Times New Roman" w:eastAsia="Times New Roman" w:hAnsi="Times New Roman" w:cs="Times New Roman"/>
          <w:b/>
          <w:bCs/>
          <w:lang w:val="en-US" w:eastAsia="ru-RU"/>
        </w:rPr>
        <w:t>з</w:t>
      </w:r>
      <w:r w:rsidRPr="00EB5BC0">
        <w:rPr>
          <w:rFonts w:ascii="Times New Roman" w:eastAsia="Times New Roman" w:hAnsi="Times New Roman" w:cs="Times New Roman"/>
          <w:b/>
          <w:bCs/>
          <w:lang w:val="uk-UA" w:eastAsia="ru-RU"/>
        </w:rPr>
        <w:t xml:space="preserve">а </w:t>
      </w:r>
      <w:r w:rsidRPr="00EB5BC0">
        <w:rPr>
          <w:rFonts w:ascii="Times New Roman" w:eastAsia="Times New Roman" w:hAnsi="Times New Roman" w:cs="Times New Roman"/>
          <w:b/>
          <w:bCs/>
          <w:lang w:val="en-US" w:eastAsia="ru-RU"/>
        </w:rPr>
        <w:t>2020 рік</w:t>
      </w:r>
      <w:r w:rsidRPr="00EB5BC0">
        <w:rPr>
          <w:rFonts w:ascii="Times New Roman" w:eastAsia="Times New Roman" w:hAnsi="Times New Roman" w:cs="Times New Roman"/>
          <w:b/>
          <w:bCs/>
          <w:lang w:val="uk-UA" w:eastAsia="ru-RU"/>
        </w:rPr>
        <w:t xml:space="preserve"> </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5BC0" w:rsidRPr="00EB5BC0" w:rsidTr="003378AC">
        <w:trPr>
          <w:jc w:val="right"/>
        </w:trPr>
        <w:tc>
          <w:tcPr>
            <w:tcW w:w="8613" w:type="dxa"/>
            <w:tcBorders>
              <w:right w:val="single" w:sz="4" w:space="0" w:color="auto"/>
            </w:tcBorders>
            <w:vAlign w:val="center"/>
          </w:tcPr>
          <w:p w:rsidR="00EB5BC0" w:rsidRPr="00EB5BC0" w:rsidRDefault="00EB5BC0" w:rsidP="00EB5BC0">
            <w:pPr>
              <w:widowControl w:val="0"/>
              <w:spacing w:after="0" w:line="240" w:lineRule="auto"/>
              <w:rPr>
                <w:rFonts w:ascii="Times New Roman" w:eastAsia="Times New Roman" w:hAnsi="Times New Roman" w:cs="Times New Roman"/>
                <w:lang w:eastAsia="ru-RU"/>
              </w:rPr>
            </w:pPr>
            <w:r w:rsidRPr="00EB5BC0">
              <w:rPr>
                <w:rFonts w:ascii="Times New Roman" w:eastAsia="Times New Roman" w:hAnsi="Times New Roman" w:cs="Times New Roman"/>
                <w:lang w:val="uk-UA" w:eastAsia="ru-RU"/>
              </w:rPr>
              <w:t xml:space="preserve">                                                                    </w:t>
            </w:r>
            <w:r w:rsidRPr="00EB5BC0">
              <w:rPr>
                <w:rFonts w:ascii="Times New Roman" w:eastAsia="Times New Roman" w:hAnsi="Times New Roman" w:cs="Times New Roman"/>
                <w:lang w:val="en-US" w:eastAsia="ru-RU"/>
              </w:rPr>
              <w:t>Форма № 3</w:t>
            </w:r>
            <w:r w:rsidRPr="00EB5BC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5BC0" w:rsidRPr="00EB5BC0" w:rsidRDefault="00EB5BC0" w:rsidP="00EB5BC0">
            <w:pPr>
              <w:keepNext/>
              <w:keepLines/>
              <w:widowControl w:val="0"/>
              <w:suppressAutoHyphens/>
              <w:spacing w:after="0" w:line="240" w:lineRule="auto"/>
              <w:rPr>
                <w:rFonts w:ascii="Times New Roman" w:eastAsia="Times New Roman" w:hAnsi="Times New Roman" w:cs="Times New Roman"/>
                <w:lang w:val="en-US" w:eastAsia="ru-RU"/>
              </w:rPr>
            </w:pPr>
            <w:r w:rsidRPr="00EB5BC0">
              <w:rPr>
                <w:rFonts w:ascii="Times New Roman" w:eastAsia="Times New Roman" w:hAnsi="Times New Roman" w:cs="Times New Roman"/>
                <w:lang w:val="en-US" w:eastAsia="ru-RU"/>
              </w:rPr>
              <w:t>1801004</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5BC0" w:rsidRPr="00EB5BC0" w:rsidTr="003378AC">
        <w:tc>
          <w:tcPr>
            <w:tcW w:w="510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keepNext/>
              <w:spacing w:after="0" w:line="240" w:lineRule="auto"/>
              <w:jc w:val="center"/>
              <w:outlineLvl w:val="0"/>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За</w:t>
            </w:r>
            <w:r w:rsidRPr="00EB5BC0">
              <w:rPr>
                <w:rFonts w:ascii="Times New Roman" w:eastAsia="Times New Roman" w:hAnsi="Times New Roman" w:cs="Times New Roman"/>
                <w:b/>
                <w:bCs/>
                <w:sz w:val="20"/>
                <w:szCs w:val="20"/>
                <w:lang w:eastAsia="ru-RU"/>
              </w:rPr>
              <w:t xml:space="preserve"> звітн</w:t>
            </w:r>
            <w:r w:rsidRPr="00EB5BC0">
              <w:rPr>
                <w:rFonts w:ascii="Times New Roman" w:eastAsia="Times New Roman" w:hAnsi="Times New Roman" w:cs="Times New Roman"/>
                <w:b/>
                <w:bCs/>
                <w:sz w:val="20"/>
                <w:szCs w:val="20"/>
                <w:lang w:val="uk-UA" w:eastAsia="ru-RU"/>
              </w:rPr>
              <w:t>ий</w:t>
            </w:r>
            <w:r w:rsidRPr="00EB5BC0">
              <w:rPr>
                <w:rFonts w:ascii="Times New Roman" w:eastAsia="Times New Roman" w:hAnsi="Times New Roman" w:cs="Times New Roman"/>
                <w:b/>
                <w:bCs/>
                <w:sz w:val="20"/>
                <w:szCs w:val="20"/>
                <w:lang w:eastAsia="ru-RU"/>
              </w:rPr>
              <w:t xml:space="preserve"> </w:t>
            </w:r>
            <w:r w:rsidRPr="00EB5BC0">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color w:val="000000"/>
                <w:sz w:val="20"/>
                <w:szCs w:val="20"/>
                <w:lang w:val="uk-UA" w:eastAsia="ru-RU"/>
              </w:rPr>
              <w:t>За аналогічний</w:t>
            </w:r>
            <w:r w:rsidRPr="00EB5BC0">
              <w:rPr>
                <w:rFonts w:ascii="Times New Roman" w:eastAsia="Times New Roman" w:hAnsi="Times New Roman" w:cs="Times New Roman"/>
                <w:b/>
                <w:color w:val="000000"/>
                <w:sz w:val="20"/>
                <w:szCs w:val="20"/>
                <w:lang w:val="uk-UA" w:eastAsia="ru-RU"/>
              </w:rPr>
              <w:br/>
              <w:t>період попереднього року</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4</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 Рух коштів у результаті операційної діяльності</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975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2000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Витрачання на оплату:</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(128)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(39)</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(107)</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(70)</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(1408)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949</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II. Рух коштів у результаті інвестиційної діяльності</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 реалізації:</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 отриманих:</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Витрачання на придбання: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III. Рух коштів у результаті фінансової діяльності</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Надходження від:</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Витрачання на:</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948</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223</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-2</w:t>
            </w:r>
          </w:p>
        </w:tc>
      </w:tr>
      <w:tr w:rsidR="00EB5BC0" w:rsidRPr="00EB5BC0" w:rsidTr="003378AC">
        <w:tc>
          <w:tcPr>
            <w:tcW w:w="5107"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1169</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5BC0">
        <w:rPr>
          <w:rFonts w:ascii="Courier New" w:eastAsia="Times New Roman" w:hAnsi="Courier New" w:cs="Courier New"/>
          <w:sz w:val="20"/>
          <w:szCs w:val="20"/>
          <w:lang w:val="en-US" w:eastAsia="ru-RU"/>
        </w:rPr>
        <w:t xml:space="preserve"> </w:t>
      </w: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EB5BC0" w:rsidRPr="00EB5BC0" w:rsidTr="003378AC">
        <w:tc>
          <w:tcPr>
            <w:tcW w:w="3085"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Коваленко Володимир Миколайович</w:t>
            </w:r>
          </w:p>
        </w:tc>
      </w:tr>
      <w:tr w:rsidR="00EB5BC0" w:rsidRPr="00EB5BC0" w:rsidTr="003378AC">
        <w:tc>
          <w:tcPr>
            <w:tcW w:w="3085"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3085"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3085"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eastAsia="ru-RU"/>
              </w:rPr>
              <w:t>Головний бухгалтер</w:t>
            </w:r>
            <w:r w:rsidRPr="00EB5BC0">
              <w:rPr>
                <w:rFonts w:ascii="Times New Roman" w:eastAsia="Times New Roman" w:hAnsi="Times New Roman" w:cs="Times New Roman"/>
                <w:b/>
                <w:color w:val="000000"/>
                <w:sz w:val="20"/>
                <w:szCs w:val="20"/>
                <w:lang w:eastAsia="ru-RU"/>
              </w:rPr>
              <w:t xml:space="preserve"> </w:t>
            </w:r>
            <w:r w:rsidRPr="00EB5BC0">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вiдсутнiй</w:t>
            </w:r>
          </w:p>
        </w:tc>
      </w:tr>
      <w:tr w:rsidR="00EB5BC0" w:rsidRPr="00EB5BC0" w:rsidTr="003378AC">
        <w:tc>
          <w:tcPr>
            <w:tcW w:w="3085"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Default="00EB5BC0" w:rsidP="00EB5BC0">
      <w:pPr>
        <w:sectPr w:rsidR="00EB5BC0" w:rsidSect="00EB5BC0">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Коди</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p>
        </w:tc>
        <w:tc>
          <w:tcPr>
            <w:tcW w:w="1956" w:type="dxa"/>
          </w:tcPr>
          <w:p w:rsidR="00EB5BC0" w:rsidRPr="00EB5BC0" w:rsidRDefault="00EB5BC0" w:rsidP="00EB5BC0">
            <w:pPr>
              <w:widowControl w:val="0"/>
              <w:spacing w:after="0" w:line="240" w:lineRule="auto"/>
              <w:jc w:val="center"/>
              <w:rPr>
                <w:rFonts w:ascii="Times New Roman" w:eastAsia="Times New Roman" w:hAnsi="Times New Roman" w:cs="Times New Roman"/>
                <w:sz w:val="16"/>
                <w:szCs w:val="16"/>
                <w:lang w:eastAsia="ru-RU"/>
              </w:rPr>
            </w:pPr>
            <w:r w:rsidRPr="00EB5BC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5BC0" w:rsidRPr="00EB5BC0" w:rsidRDefault="00EB5BC0" w:rsidP="00EB5BC0">
            <w:pPr>
              <w:widowControl w:val="0"/>
              <w:spacing w:after="0" w:line="240" w:lineRule="auto"/>
              <w:rPr>
                <w:rFonts w:ascii="Times New Roman" w:eastAsia="Times New Roman" w:hAnsi="Times New Roman" w:cs="Times New Roman"/>
                <w:bCs/>
                <w:sz w:val="18"/>
                <w:szCs w:val="18"/>
                <w:lang w:val="en-US" w:eastAsia="ru-RU"/>
              </w:rPr>
            </w:pPr>
            <w:r w:rsidRPr="00EB5BC0">
              <w:rPr>
                <w:rFonts w:ascii="Times New Roman" w:eastAsia="Times New Roman" w:hAnsi="Times New Roman" w:cs="Times New Roman"/>
                <w:bCs/>
                <w:sz w:val="18"/>
                <w:szCs w:val="18"/>
                <w:lang w:val="en-US" w:eastAsia="ru-RU"/>
              </w:rPr>
              <w:t>01</w:t>
            </w:r>
          </w:p>
        </w:tc>
      </w:tr>
      <w:tr w:rsidR="00EB5BC0" w:rsidRPr="00EB5BC0" w:rsidTr="003378AC">
        <w:tc>
          <w:tcPr>
            <w:tcW w:w="6082" w:type="dxa"/>
          </w:tcPr>
          <w:p w:rsidR="00EB5BC0" w:rsidRPr="00EB5BC0" w:rsidRDefault="00EB5BC0" w:rsidP="00EB5BC0">
            <w:pPr>
              <w:widowControl w:val="0"/>
              <w:spacing w:after="0" w:line="240" w:lineRule="auto"/>
              <w:rPr>
                <w:rFonts w:ascii="Times New Roman" w:eastAsia="Times New Roman" w:hAnsi="Times New Roman" w:cs="Times New Roman"/>
                <w:sz w:val="20"/>
                <w:szCs w:val="20"/>
                <w:lang w:val="en-US" w:eastAsia="ru-RU"/>
              </w:rPr>
            </w:pPr>
            <w:r w:rsidRPr="00EB5BC0">
              <w:rPr>
                <w:rFonts w:ascii="Times New Roman" w:eastAsia="Times New Roman" w:hAnsi="Times New Roman" w:cs="Times New Roman"/>
                <w:sz w:val="20"/>
                <w:szCs w:val="20"/>
                <w:lang w:val="uk-UA" w:eastAsia="ru-RU"/>
              </w:rPr>
              <w:t xml:space="preserve">Підприємство  </w:t>
            </w:r>
            <w:r w:rsidRPr="00EB5BC0">
              <w:rPr>
                <w:rFonts w:ascii="Times New Roman" w:eastAsia="Times New Roman" w:hAnsi="Times New Roman" w:cs="Times New Roman"/>
                <w:sz w:val="20"/>
                <w:szCs w:val="20"/>
                <w:lang w:val="en-US" w:eastAsia="ru-RU"/>
              </w:rPr>
              <w:t xml:space="preserve"> </w:t>
            </w:r>
            <w:r w:rsidRPr="00EB5BC0">
              <w:rPr>
                <w:rFonts w:ascii="Times New Roman" w:eastAsia="Times New Roman" w:hAnsi="Times New Roman" w:cs="Times New Roman"/>
                <w:sz w:val="20"/>
                <w:szCs w:val="20"/>
                <w:u w:val="single"/>
                <w:lang w:val="en-US" w:eastAsia="ru-RU"/>
              </w:rPr>
              <w:t>ПРИВАТНЕ АКЦІОНЕРНЕ ТОВАРИСТВО "КРЕМЕНЧУЦЬКИЙ ЗАВОД КОМУНАЛЬНОГО УСТАТКУВАННЯ"</w:t>
            </w:r>
          </w:p>
        </w:tc>
        <w:tc>
          <w:tcPr>
            <w:tcW w:w="1956" w:type="dxa"/>
          </w:tcPr>
          <w:p w:rsidR="00EB5BC0" w:rsidRPr="00EB5BC0" w:rsidRDefault="00EB5BC0" w:rsidP="00EB5BC0">
            <w:pPr>
              <w:widowControl w:val="0"/>
              <w:spacing w:after="0" w:line="240" w:lineRule="auto"/>
              <w:rPr>
                <w:rFonts w:ascii="Times New Roman" w:eastAsia="Times New Roman" w:hAnsi="Times New Roman" w:cs="Times New Roman"/>
                <w:sz w:val="18"/>
                <w:szCs w:val="18"/>
                <w:lang w:eastAsia="ru-RU"/>
              </w:rPr>
            </w:pPr>
            <w:r w:rsidRPr="00EB5BC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5BC0" w:rsidRPr="00EB5BC0" w:rsidRDefault="00EB5BC0" w:rsidP="00EB5BC0">
            <w:pPr>
              <w:widowControl w:val="0"/>
              <w:spacing w:after="0" w:line="240" w:lineRule="auto"/>
              <w:jc w:val="center"/>
              <w:rPr>
                <w:rFonts w:ascii="Times New Roman" w:eastAsia="Times New Roman" w:hAnsi="Times New Roman" w:cs="Times New Roman"/>
                <w:sz w:val="18"/>
                <w:szCs w:val="18"/>
                <w:lang w:val="en-US" w:eastAsia="ru-RU"/>
              </w:rPr>
            </w:pPr>
            <w:r w:rsidRPr="00EB5BC0">
              <w:rPr>
                <w:rFonts w:ascii="Times New Roman" w:eastAsia="Times New Roman" w:hAnsi="Times New Roman" w:cs="Times New Roman"/>
                <w:sz w:val="18"/>
                <w:szCs w:val="18"/>
                <w:lang w:val="en-US" w:eastAsia="ru-RU"/>
              </w:rPr>
              <w:t>05495383</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lang w:eastAsia="ru-RU"/>
        </w:rPr>
      </w:pPr>
      <w:r w:rsidRPr="00EB5BC0">
        <w:rPr>
          <w:rFonts w:ascii="Times New Roman" w:eastAsia="Times New Roman" w:hAnsi="Times New Roman" w:cs="Times New Roman"/>
          <w:b/>
          <w:bCs/>
          <w:lang w:val="en-US" w:eastAsia="ru-RU"/>
        </w:rPr>
        <w:t>Звіт</w:t>
      </w:r>
      <w:r w:rsidRPr="00EB5BC0">
        <w:rPr>
          <w:rFonts w:ascii="Times New Roman" w:eastAsia="Times New Roman" w:hAnsi="Times New Roman" w:cs="Times New Roman"/>
          <w:b/>
          <w:bCs/>
          <w:lang w:val="uk-UA" w:eastAsia="ru-RU"/>
        </w:rPr>
        <w:t xml:space="preserve"> про власний капітал</w:t>
      </w:r>
    </w:p>
    <w:p w:rsidR="00EB5BC0" w:rsidRPr="00EB5BC0" w:rsidRDefault="00EB5BC0" w:rsidP="00EB5BC0">
      <w:pPr>
        <w:widowControl w:val="0"/>
        <w:spacing w:after="0" w:line="240" w:lineRule="auto"/>
        <w:jc w:val="center"/>
        <w:rPr>
          <w:rFonts w:ascii="Times New Roman" w:eastAsia="Times New Roman" w:hAnsi="Times New Roman" w:cs="Times New Roman"/>
          <w:b/>
          <w:bCs/>
          <w:lang w:val="uk-UA" w:eastAsia="ru-RU"/>
        </w:rPr>
      </w:pPr>
      <w:r w:rsidRPr="00EB5BC0">
        <w:rPr>
          <w:rFonts w:ascii="Times New Roman" w:eastAsia="Times New Roman" w:hAnsi="Times New Roman" w:cs="Times New Roman"/>
          <w:b/>
          <w:bCs/>
          <w:lang w:val="en-US" w:eastAsia="ru-RU"/>
        </w:rPr>
        <w:t>з</w:t>
      </w:r>
      <w:r w:rsidRPr="00EB5BC0">
        <w:rPr>
          <w:rFonts w:ascii="Times New Roman" w:eastAsia="Times New Roman" w:hAnsi="Times New Roman" w:cs="Times New Roman"/>
          <w:b/>
          <w:bCs/>
          <w:lang w:val="uk-UA" w:eastAsia="ru-RU"/>
        </w:rPr>
        <w:t xml:space="preserve">а </w:t>
      </w:r>
      <w:r w:rsidRPr="00EB5BC0">
        <w:rPr>
          <w:rFonts w:ascii="Times New Roman" w:eastAsia="Times New Roman" w:hAnsi="Times New Roman" w:cs="Times New Roman"/>
          <w:b/>
          <w:bCs/>
          <w:lang w:val="en-US" w:eastAsia="ru-RU"/>
        </w:rPr>
        <w:t>2020 рік</w:t>
      </w:r>
      <w:r w:rsidRPr="00EB5BC0">
        <w:rPr>
          <w:rFonts w:ascii="Times New Roman" w:eastAsia="Times New Roman" w:hAnsi="Times New Roman" w:cs="Times New Roman"/>
          <w:b/>
          <w:bCs/>
          <w:lang w:val="uk-UA" w:eastAsia="ru-RU"/>
        </w:rPr>
        <w:t xml:space="preserve"> </w:t>
      </w: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5BC0" w:rsidRPr="00EB5BC0" w:rsidTr="003378AC">
        <w:trPr>
          <w:jc w:val="right"/>
        </w:trPr>
        <w:tc>
          <w:tcPr>
            <w:tcW w:w="8613" w:type="dxa"/>
            <w:tcBorders>
              <w:right w:val="single" w:sz="4" w:space="0" w:color="auto"/>
            </w:tcBorders>
            <w:vAlign w:val="center"/>
          </w:tcPr>
          <w:p w:rsidR="00EB5BC0" w:rsidRPr="00EB5BC0" w:rsidRDefault="00EB5BC0" w:rsidP="00EB5BC0">
            <w:pPr>
              <w:widowControl w:val="0"/>
              <w:spacing w:after="0" w:line="240" w:lineRule="auto"/>
              <w:rPr>
                <w:rFonts w:ascii="Times New Roman" w:eastAsia="Times New Roman" w:hAnsi="Times New Roman" w:cs="Times New Roman"/>
                <w:lang w:eastAsia="ru-RU"/>
              </w:rPr>
            </w:pPr>
            <w:r w:rsidRPr="00EB5BC0">
              <w:rPr>
                <w:rFonts w:ascii="Times New Roman" w:eastAsia="Times New Roman" w:hAnsi="Times New Roman" w:cs="Times New Roman"/>
                <w:lang w:val="uk-UA" w:eastAsia="ru-RU"/>
              </w:rPr>
              <w:t xml:space="preserve">                                                                    </w:t>
            </w:r>
            <w:r w:rsidRPr="00EB5BC0">
              <w:rPr>
                <w:rFonts w:ascii="Times New Roman" w:eastAsia="Times New Roman" w:hAnsi="Times New Roman" w:cs="Times New Roman"/>
                <w:lang w:val="en-US" w:eastAsia="ru-RU"/>
              </w:rPr>
              <w:t>Форма № 4</w:t>
            </w:r>
            <w:r w:rsidRPr="00EB5BC0">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5BC0" w:rsidRPr="00EB5BC0" w:rsidRDefault="00EB5BC0" w:rsidP="00EB5BC0">
            <w:pPr>
              <w:keepNext/>
              <w:keepLines/>
              <w:widowControl w:val="0"/>
              <w:suppressAutoHyphens/>
              <w:spacing w:after="0" w:line="240" w:lineRule="auto"/>
              <w:rPr>
                <w:rFonts w:ascii="Times New Roman" w:eastAsia="Times New Roman" w:hAnsi="Times New Roman" w:cs="Times New Roman"/>
                <w:lang w:val="en-US" w:eastAsia="ru-RU"/>
              </w:rPr>
            </w:pPr>
            <w:r w:rsidRPr="00EB5BC0">
              <w:rPr>
                <w:rFonts w:ascii="Times New Roman" w:eastAsia="Times New Roman" w:hAnsi="Times New Roman" w:cs="Times New Roman"/>
                <w:lang w:val="en-US" w:eastAsia="ru-RU"/>
              </w:rPr>
              <w:t>1801005</w:t>
            </w:r>
          </w:p>
        </w:tc>
      </w:tr>
    </w:tbl>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eastAsia="ru-RU"/>
        </w:rPr>
      </w:pPr>
    </w:p>
    <w:p w:rsidR="00EB5BC0" w:rsidRPr="00EB5BC0" w:rsidRDefault="00EB5BC0" w:rsidP="00EB5BC0">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EB5BC0" w:rsidRPr="00EB5BC0" w:rsidTr="003378AC">
        <w:trPr>
          <w:trHeight w:val="345"/>
        </w:trPr>
        <w:tc>
          <w:tcPr>
            <w:tcW w:w="2506" w:type="dxa"/>
            <w:tcBorders>
              <w:left w:val="single" w:sz="6" w:space="0" w:color="auto"/>
              <w:bottom w:val="single" w:sz="6" w:space="0" w:color="auto"/>
              <w:right w:val="single" w:sz="6" w:space="0" w:color="auto"/>
            </w:tcBorders>
            <w:vAlign w:val="center"/>
          </w:tcPr>
          <w:p w:rsidR="00EB5BC0" w:rsidRPr="00EB5BC0" w:rsidRDefault="00EB5BC0" w:rsidP="00EB5BC0">
            <w:pPr>
              <w:keepNext/>
              <w:spacing w:after="0" w:line="240" w:lineRule="auto"/>
              <w:jc w:val="center"/>
              <w:outlineLvl w:val="0"/>
              <w:rPr>
                <w:rFonts w:ascii="Times New Roman" w:eastAsia="Times New Roman" w:hAnsi="Times New Roman" w:cs="Times New Roman"/>
                <w:b/>
                <w:bCs/>
                <w:sz w:val="20"/>
                <w:szCs w:val="20"/>
                <w:lang w:val="uk-UA" w:eastAsia="ru-RU"/>
              </w:rPr>
            </w:pPr>
            <w:r w:rsidRPr="00EB5BC0">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Зареєст-рований (пайовий)</w:t>
            </w:r>
          </w:p>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sz w:val="20"/>
                <w:szCs w:val="20"/>
                <w:lang w:val="uk-UA" w:eastAsia="ru-RU"/>
              </w:rPr>
            </w:pPr>
            <w:r w:rsidRPr="00EB5BC0">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Нероз-</w:t>
            </w:r>
          </w:p>
          <w:p w:rsidR="00EB5BC0" w:rsidRPr="00EB5BC0" w:rsidRDefault="00EB5BC0" w:rsidP="00EB5BC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поділе-</w:t>
            </w:r>
          </w:p>
          <w:p w:rsidR="00EB5BC0" w:rsidRPr="00EB5BC0" w:rsidRDefault="00EB5BC0" w:rsidP="00EB5BC0">
            <w:pPr>
              <w:widowControl w:val="0"/>
              <w:spacing w:after="0" w:line="240" w:lineRule="auto"/>
              <w:jc w:val="center"/>
              <w:rPr>
                <w:rFonts w:ascii="Times New Roman" w:eastAsia="Times New Roman" w:hAnsi="Times New Roman" w:cs="Times New Roman"/>
                <w:b/>
                <w:sz w:val="20"/>
                <w:szCs w:val="20"/>
                <w:lang w:val="uk-UA" w:eastAsia="ru-RU"/>
              </w:rPr>
            </w:pPr>
            <w:r w:rsidRPr="00EB5BC0">
              <w:rPr>
                <w:rFonts w:ascii="Times New Roman" w:eastAsia="Times New Roman" w:hAnsi="Times New Roman" w:cs="Times New Roman"/>
                <w:b/>
                <w:color w:val="000000"/>
                <w:sz w:val="20"/>
                <w:szCs w:val="20"/>
                <w:lang w:val="uk-UA" w:eastAsia="ru-RU"/>
              </w:rPr>
              <w:t>ний прибуток</w:t>
            </w:r>
            <w:r w:rsidRPr="00EB5BC0">
              <w:rPr>
                <w:rFonts w:ascii="Times New Roman" w:eastAsia="Times New Roman" w:hAnsi="Times New Roman" w:cs="Times New Roman"/>
                <w:b/>
                <w:lang w:eastAsia="ru-RU"/>
              </w:rPr>
              <w:t xml:space="preserve"> </w:t>
            </w:r>
            <w:r w:rsidRPr="00EB5BC0">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sz w:val="20"/>
                <w:szCs w:val="20"/>
                <w:lang w:val="uk-UA" w:eastAsia="ru-RU"/>
              </w:rPr>
            </w:pPr>
            <w:r w:rsidRPr="00EB5BC0">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Вилу</w:t>
            </w:r>
            <w:r w:rsidRPr="00EB5BC0">
              <w:rPr>
                <w:rFonts w:ascii="Times New Roman" w:eastAsia="Times New Roman" w:hAnsi="Times New Roman" w:cs="Times New Roman"/>
                <w:b/>
                <w:color w:val="000000"/>
                <w:sz w:val="20"/>
                <w:szCs w:val="20"/>
                <w:lang w:val="en-US" w:eastAsia="ru-RU"/>
              </w:rPr>
              <w:t>-</w:t>
            </w:r>
            <w:r w:rsidRPr="00EB5BC0">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sz w:val="20"/>
                <w:szCs w:val="20"/>
                <w:lang w:val="uk-UA" w:eastAsia="ru-RU"/>
              </w:rPr>
            </w:pPr>
            <w:r w:rsidRPr="00EB5BC0">
              <w:rPr>
                <w:rFonts w:ascii="Times New Roman" w:eastAsia="Times New Roman" w:hAnsi="Times New Roman" w:cs="Times New Roman"/>
                <w:b/>
                <w:sz w:val="20"/>
                <w:szCs w:val="20"/>
                <w:lang w:val="uk-UA" w:eastAsia="ru-RU"/>
              </w:rPr>
              <w:t>Всього</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eastAsia="ru-RU"/>
              </w:rPr>
            </w:pPr>
            <w:r w:rsidRPr="00EB5BC0">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
                <w:bCs/>
                <w:sz w:val="20"/>
                <w:szCs w:val="20"/>
                <w:lang w:val="uk-UA" w:eastAsia="ru-RU"/>
              </w:rPr>
            </w:pPr>
            <w:r w:rsidRPr="00EB5BC0">
              <w:rPr>
                <w:rFonts w:ascii="Times New Roman" w:eastAsia="Times New Roman" w:hAnsi="Times New Roman" w:cs="Times New Roman"/>
                <w:b/>
                <w:bCs/>
                <w:sz w:val="20"/>
                <w:szCs w:val="20"/>
                <w:lang w:val="uk-UA" w:eastAsia="ru-RU"/>
              </w:rPr>
              <w:t>10</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5520</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6184</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Коригування:</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-34</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-34</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5486</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6150</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241</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241</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Розподіл прибутку:</w:t>
            </w:r>
          </w:p>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241</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241</w:t>
            </w:r>
          </w:p>
        </w:tc>
      </w:tr>
      <w:tr w:rsidR="00EB5BC0" w:rsidRPr="00EB5BC0" w:rsidTr="003378AC">
        <w:tc>
          <w:tcPr>
            <w:tcW w:w="2506" w:type="dxa"/>
            <w:tcBorders>
              <w:top w:val="single" w:sz="6" w:space="0" w:color="auto"/>
              <w:left w:val="single" w:sz="6" w:space="0" w:color="auto"/>
              <w:bottom w:val="single" w:sz="6" w:space="0" w:color="auto"/>
              <w:right w:val="single" w:sz="6" w:space="0" w:color="auto"/>
            </w:tcBorders>
            <w:shd w:val="clear" w:color="auto" w:fill="auto"/>
          </w:tcPr>
          <w:p w:rsidR="00EB5BC0" w:rsidRPr="00EB5BC0" w:rsidRDefault="00EB5BC0" w:rsidP="00EB5BC0">
            <w:pPr>
              <w:widowControl w:val="0"/>
              <w:spacing w:after="0" w:line="240" w:lineRule="auto"/>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eastAsia="ru-RU"/>
              </w:rPr>
            </w:pPr>
            <w:r w:rsidRPr="00EB5BC0">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5727</w:t>
            </w:r>
          </w:p>
        </w:tc>
        <w:tc>
          <w:tcPr>
            <w:tcW w:w="836"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5BC0" w:rsidRPr="00EB5BC0" w:rsidRDefault="00EB5BC0" w:rsidP="00EB5BC0">
            <w:pPr>
              <w:widowControl w:val="0"/>
              <w:spacing w:after="0" w:line="240" w:lineRule="auto"/>
              <w:jc w:val="center"/>
              <w:rPr>
                <w:rFonts w:ascii="Times New Roman" w:eastAsia="Times New Roman" w:hAnsi="Times New Roman" w:cs="Times New Roman"/>
                <w:bCs/>
                <w:sz w:val="20"/>
                <w:szCs w:val="20"/>
                <w:lang w:val="uk-UA" w:eastAsia="ru-RU"/>
              </w:rPr>
            </w:pPr>
            <w:r w:rsidRPr="00EB5BC0">
              <w:rPr>
                <w:rFonts w:ascii="Times New Roman" w:eastAsia="Times New Roman" w:hAnsi="Times New Roman" w:cs="Times New Roman"/>
                <w:bCs/>
                <w:sz w:val="20"/>
                <w:szCs w:val="20"/>
                <w:lang w:val="uk-UA" w:eastAsia="ru-RU"/>
              </w:rPr>
              <w:t>6391</w:t>
            </w: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5BC0">
        <w:rPr>
          <w:rFonts w:ascii="Courier New" w:eastAsia="Times New Roman" w:hAnsi="Courier New" w:cs="Courier New"/>
          <w:sz w:val="20"/>
          <w:szCs w:val="20"/>
          <w:lang w:val="en-US" w:eastAsia="ru-RU"/>
        </w:rPr>
        <w:t xml:space="preserve"> </w:t>
      </w: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EB5BC0" w:rsidRPr="00EB5BC0" w:rsidTr="003378AC">
        <w:tc>
          <w:tcPr>
            <w:tcW w:w="322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Коваленко Володимир Миколайович</w:t>
            </w:r>
          </w:p>
        </w:tc>
      </w:tr>
      <w:tr w:rsidR="00EB5BC0" w:rsidRPr="00EB5BC0" w:rsidTr="003378AC">
        <w:tc>
          <w:tcPr>
            <w:tcW w:w="322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322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5BC0" w:rsidRPr="00EB5BC0" w:rsidTr="003378AC">
        <w:tc>
          <w:tcPr>
            <w:tcW w:w="322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eastAsia="ru-RU"/>
              </w:rPr>
              <w:t>Головний бухгалтер</w:t>
            </w:r>
            <w:r w:rsidRPr="00EB5BC0">
              <w:rPr>
                <w:rFonts w:ascii="Times New Roman" w:eastAsia="Times New Roman" w:hAnsi="Times New Roman" w:cs="Times New Roman"/>
                <w:b/>
                <w:color w:val="000000"/>
                <w:sz w:val="20"/>
                <w:szCs w:val="20"/>
                <w:lang w:eastAsia="ru-RU"/>
              </w:rPr>
              <w:t xml:space="preserve"> </w:t>
            </w:r>
            <w:r w:rsidRPr="00EB5BC0">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sz w:val="20"/>
                <w:szCs w:val="20"/>
                <w:lang w:val="en-US" w:eastAsia="ru-RU"/>
              </w:rPr>
              <w:t>вiдсутнiй</w:t>
            </w:r>
          </w:p>
        </w:tc>
      </w:tr>
      <w:tr w:rsidR="00EB5BC0" w:rsidRPr="00EB5BC0" w:rsidTr="003378AC">
        <w:tc>
          <w:tcPr>
            <w:tcW w:w="3227"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5BC0">
              <w:rPr>
                <w:rFonts w:ascii="Times New Roman" w:eastAsia="Times New Roman" w:hAnsi="Times New Roman" w:cs="Times New Roman"/>
                <w:b/>
                <w:color w:val="000000"/>
                <w:sz w:val="16"/>
                <w:szCs w:val="16"/>
                <w:lang w:val="en-US" w:eastAsia="ru-RU"/>
              </w:rPr>
              <w:t>(</w:t>
            </w:r>
            <w:r w:rsidRPr="00EB5BC0">
              <w:rPr>
                <w:rFonts w:ascii="Times New Roman" w:eastAsia="Times New Roman" w:hAnsi="Times New Roman" w:cs="Times New Roman"/>
                <w:b/>
                <w:color w:val="000000"/>
                <w:sz w:val="16"/>
                <w:szCs w:val="16"/>
                <w:lang w:eastAsia="ru-RU"/>
              </w:rPr>
              <w:t>підпис</w:t>
            </w:r>
            <w:r w:rsidRPr="00EB5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Pr="00EB5BC0" w:rsidRDefault="00EB5BC0" w:rsidP="00EB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5BC0" w:rsidRDefault="00EB5BC0" w:rsidP="00EB5BC0">
      <w:pPr>
        <w:sectPr w:rsidR="00EB5BC0" w:rsidSect="00EB5BC0">
          <w:pgSz w:w="11906" w:h="16838"/>
          <w:pgMar w:top="363" w:right="567" w:bottom="363" w:left="1417" w:header="708" w:footer="708" w:gutter="0"/>
          <w:cols w:space="708"/>
          <w:docGrid w:linePitch="360"/>
        </w:sectPr>
      </w:pPr>
    </w:p>
    <w:p w:rsidR="00EB5BC0" w:rsidRPr="00EB5BC0" w:rsidRDefault="00EB5BC0" w:rsidP="00EB5BC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B5BC0">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ПРИМIТКИ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ФIНАНСОВОЇ ЗВIТНОСТI ЗГIДНО МСФЗ</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 ПЕРIОД З 1 СIЧНЯ ПО 31 ГРУДНЯ 2020 р.</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ЗМIСТ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w:t>
      </w:r>
      <w:r w:rsidRPr="00EB5BC0">
        <w:rPr>
          <w:rFonts w:ascii="Courier New" w:eastAsia="Times New Roman" w:hAnsi="Courier New" w:cs="Courier New"/>
          <w:sz w:val="20"/>
          <w:szCs w:val="20"/>
          <w:lang w:val="en-US" w:eastAsia="uk-UA"/>
        </w:rPr>
        <w:tab/>
        <w:t>Загальна iнформацiя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w:t>
      </w:r>
      <w:r w:rsidRPr="00EB5BC0">
        <w:rPr>
          <w:rFonts w:ascii="Courier New" w:eastAsia="Times New Roman" w:hAnsi="Courier New" w:cs="Courier New"/>
          <w:sz w:val="20"/>
          <w:szCs w:val="20"/>
          <w:lang w:val="en-US" w:eastAsia="uk-UA"/>
        </w:rPr>
        <w:tab/>
        <w:t>Основа надання iнформацiї.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w:t>
      </w:r>
      <w:r w:rsidRPr="00EB5BC0">
        <w:rPr>
          <w:rFonts w:ascii="Courier New" w:eastAsia="Times New Roman" w:hAnsi="Courier New" w:cs="Courier New"/>
          <w:sz w:val="20"/>
          <w:szCs w:val="20"/>
          <w:lang w:val="en-US" w:eastAsia="uk-UA"/>
        </w:rPr>
        <w:tab/>
        <w:t xml:space="preserve">Вiдповiдальнiсть керiвництва щодо пiдготовки та затвердження фiнансової звiтностi.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4.</w:t>
      </w:r>
      <w:r w:rsidRPr="00EB5BC0">
        <w:rPr>
          <w:rFonts w:ascii="Courier New" w:eastAsia="Times New Roman" w:hAnsi="Courier New" w:cs="Courier New"/>
          <w:sz w:val="20"/>
          <w:szCs w:val="20"/>
          <w:lang w:val="en-US" w:eastAsia="uk-UA"/>
        </w:rPr>
        <w:tab/>
        <w:t xml:space="preserve">Значнi облiковi судження, оцiнки та припущення щодо подальшого функцiонування.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5.</w:t>
      </w:r>
      <w:r w:rsidRPr="00EB5BC0">
        <w:rPr>
          <w:rFonts w:ascii="Courier New" w:eastAsia="Times New Roman" w:hAnsi="Courier New" w:cs="Courier New"/>
          <w:sz w:val="20"/>
          <w:szCs w:val="20"/>
          <w:lang w:val="en-US" w:eastAsia="uk-UA"/>
        </w:rPr>
        <w:tab/>
        <w:t>Прийняття нових та переглянутi стандарти.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6.</w:t>
      </w:r>
      <w:r w:rsidRPr="00EB5BC0">
        <w:rPr>
          <w:rFonts w:ascii="Courier New" w:eastAsia="Times New Roman" w:hAnsi="Courier New" w:cs="Courier New"/>
          <w:sz w:val="20"/>
          <w:szCs w:val="20"/>
          <w:lang w:val="en-US" w:eastAsia="uk-UA"/>
        </w:rPr>
        <w:tab/>
        <w:t>Основнi принципи облiкової полiтики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7.</w:t>
      </w:r>
      <w:r w:rsidRPr="00EB5BC0">
        <w:rPr>
          <w:rFonts w:ascii="Courier New" w:eastAsia="Times New Roman" w:hAnsi="Courier New" w:cs="Courier New"/>
          <w:sz w:val="20"/>
          <w:szCs w:val="20"/>
          <w:lang w:val="en-US" w:eastAsia="uk-UA"/>
        </w:rPr>
        <w:tab/>
        <w:t>Нематерiальнi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8.</w:t>
      </w:r>
      <w:r w:rsidRPr="00EB5BC0">
        <w:rPr>
          <w:rFonts w:ascii="Courier New" w:eastAsia="Times New Roman" w:hAnsi="Courier New" w:cs="Courier New"/>
          <w:sz w:val="20"/>
          <w:szCs w:val="20"/>
          <w:lang w:val="en-US" w:eastAsia="uk-UA"/>
        </w:rPr>
        <w:tab/>
        <w:t>Основнi засоби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9.</w:t>
      </w:r>
      <w:r w:rsidRPr="00EB5BC0">
        <w:rPr>
          <w:rFonts w:ascii="Courier New" w:eastAsia="Times New Roman" w:hAnsi="Courier New" w:cs="Courier New"/>
          <w:sz w:val="20"/>
          <w:szCs w:val="20"/>
          <w:lang w:val="en-US" w:eastAsia="uk-UA"/>
        </w:rPr>
        <w:tab/>
        <w:t>Iнвестицiї, доступнi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10.</w:t>
      </w:r>
      <w:r w:rsidRPr="00EB5BC0">
        <w:rPr>
          <w:rFonts w:ascii="Courier New" w:eastAsia="Times New Roman" w:hAnsi="Courier New" w:cs="Courier New"/>
          <w:sz w:val="20"/>
          <w:szCs w:val="20"/>
          <w:lang w:val="en-US" w:eastAsia="uk-UA"/>
        </w:rPr>
        <w:tab/>
        <w:t>Iнвестицiї до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11.</w:t>
      </w:r>
      <w:r w:rsidRPr="00EB5BC0">
        <w:rPr>
          <w:rFonts w:ascii="Courier New" w:eastAsia="Times New Roman" w:hAnsi="Courier New" w:cs="Courier New"/>
          <w:sz w:val="20"/>
          <w:szCs w:val="20"/>
          <w:lang w:val="en-US" w:eastAsia="uk-UA"/>
        </w:rPr>
        <w:tab/>
        <w:t>Довгострокова дебiторська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12.</w:t>
      </w:r>
      <w:r w:rsidRPr="00EB5BC0">
        <w:rPr>
          <w:rFonts w:ascii="Courier New" w:eastAsia="Times New Roman" w:hAnsi="Courier New" w:cs="Courier New"/>
          <w:sz w:val="20"/>
          <w:szCs w:val="20"/>
          <w:lang w:val="en-US" w:eastAsia="uk-UA"/>
        </w:rPr>
        <w:tab/>
        <w:t>Iнвестицiйна нерухомiсть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13.</w:t>
      </w:r>
      <w:r w:rsidRPr="00EB5BC0">
        <w:rPr>
          <w:rFonts w:ascii="Courier New" w:eastAsia="Times New Roman" w:hAnsi="Courier New" w:cs="Courier New"/>
          <w:sz w:val="20"/>
          <w:szCs w:val="20"/>
          <w:lang w:val="en-US" w:eastAsia="uk-UA"/>
        </w:rPr>
        <w:tab/>
        <w:t>Запаси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14.</w:t>
      </w:r>
      <w:r w:rsidRPr="00EB5BC0">
        <w:rPr>
          <w:rFonts w:ascii="Courier New" w:eastAsia="Times New Roman" w:hAnsi="Courier New" w:cs="Courier New"/>
          <w:sz w:val="20"/>
          <w:szCs w:val="20"/>
          <w:lang w:val="en-US" w:eastAsia="uk-UA"/>
        </w:rPr>
        <w:tab/>
        <w:t>Торгiвельна та iнша дебiторська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15.</w:t>
      </w:r>
      <w:r w:rsidRPr="00EB5BC0">
        <w:rPr>
          <w:rFonts w:ascii="Courier New" w:eastAsia="Times New Roman" w:hAnsi="Courier New" w:cs="Courier New"/>
          <w:sz w:val="20"/>
          <w:szCs w:val="20"/>
          <w:lang w:val="en-US" w:eastAsia="uk-UA"/>
        </w:rPr>
        <w:tab/>
        <w:t>Грошовi кошти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16.</w:t>
      </w:r>
      <w:r w:rsidRPr="00EB5BC0">
        <w:rPr>
          <w:rFonts w:ascii="Courier New" w:eastAsia="Times New Roman" w:hAnsi="Courier New" w:cs="Courier New"/>
          <w:sz w:val="20"/>
          <w:szCs w:val="20"/>
          <w:lang w:val="en-US" w:eastAsia="uk-UA"/>
        </w:rPr>
        <w:tab/>
        <w:t>Статутний капiтал</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17.</w:t>
      </w:r>
      <w:r w:rsidRPr="00EB5BC0">
        <w:rPr>
          <w:rFonts w:ascii="Courier New" w:eastAsia="Times New Roman" w:hAnsi="Courier New" w:cs="Courier New"/>
          <w:sz w:val="20"/>
          <w:szCs w:val="20"/>
          <w:lang w:val="en-US" w:eastAsia="uk-UA"/>
        </w:rPr>
        <w:tab/>
        <w:t>Державнi субсидiї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18.</w:t>
      </w:r>
      <w:r w:rsidRPr="00EB5BC0">
        <w:rPr>
          <w:rFonts w:ascii="Courier New" w:eastAsia="Times New Roman" w:hAnsi="Courier New" w:cs="Courier New"/>
          <w:sz w:val="20"/>
          <w:szCs w:val="20"/>
          <w:lang w:val="en-US" w:eastAsia="uk-UA"/>
        </w:rPr>
        <w:tab/>
        <w:t>Короткостроковi забезпечення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19.</w:t>
      </w:r>
      <w:r w:rsidRPr="00EB5BC0">
        <w:rPr>
          <w:rFonts w:ascii="Courier New" w:eastAsia="Times New Roman" w:hAnsi="Courier New" w:cs="Courier New"/>
          <w:sz w:val="20"/>
          <w:szCs w:val="20"/>
          <w:lang w:val="en-US" w:eastAsia="uk-UA"/>
        </w:rPr>
        <w:tab/>
        <w:t>Короткостроковi позики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w:t>
      </w:r>
      <w:r w:rsidRPr="00EB5BC0">
        <w:rPr>
          <w:rFonts w:ascii="Courier New" w:eastAsia="Times New Roman" w:hAnsi="Courier New" w:cs="Courier New"/>
          <w:sz w:val="20"/>
          <w:szCs w:val="20"/>
          <w:lang w:val="en-US" w:eastAsia="uk-UA"/>
        </w:rPr>
        <w:tab/>
        <w:t>Довгостроковi позики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21.</w:t>
      </w:r>
      <w:r w:rsidRPr="00EB5BC0">
        <w:rPr>
          <w:rFonts w:ascii="Courier New" w:eastAsia="Times New Roman" w:hAnsi="Courier New" w:cs="Courier New"/>
          <w:sz w:val="20"/>
          <w:szCs w:val="20"/>
          <w:lang w:val="en-US" w:eastAsia="uk-UA"/>
        </w:rPr>
        <w:tab/>
        <w:t>Фiнансова оренда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22.</w:t>
      </w:r>
      <w:r w:rsidRPr="00EB5BC0">
        <w:rPr>
          <w:rFonts w:ascii="Courier New" w:eastAsia="Times New Roman" w:hAnsi="Courier New" w:cs="Courier New"/>
          <w:sz w:val="20"/>
          <w:szCs w:val="20"/>
          <w:lang w:val="en-US" w:eastAsia="uk-UA"/>
        </w:rPr>
        <w:tab/>
        <w:t>Торговельна та iнша кредиторська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23.</w:t>
      </w:r>
      <w:r w:rsidRPr="00EB5BC0">
        <w:rPr>
          <w:rFonts w:ascii="Courier New" w:eastAsia="Times New Roman" w:hAnsi="Courier New" w:cs="Courier New"/>
          <w:sz w:val="20"/>
          <w:szCs w:val="20"/>
          <w:lang w:val="en-US" w:eastAsia="uk-UA"/>
        </w:rPr>
        <w:tab/>
        <w:t>Пенсiї та пенсiйнi плани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24.</w:t>
      </w:r>
      <w:r w:rsidRPr="00EB5BC0">
        <w:rPr>
          <w:rFonts w:ascii="Courier New" w:eastAsia="Times New Roman" w:hAnsi="Courier New" w:cs="Courier New"/>
          <w:sz w:val="20"/>
          <w:szCs w:val="20"/>
          <w:lang w:val="en-US" w:eastAsia="uk-UA"/>
        </w:rPr>
        <w:tab/>
        <w:t>Дохiд вiд реалiзацiї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25.</w:t>
      </w:r>
      <w:r w:rsidRPr="00EB5BC0">
        <w:rPr>
          <w:rFonts w:ascii="Courier New" w:eastAsia="Times New Roman" w:hAnsi="Courier New" w:cs="Courier New"/>
          <w:sz w:val="20"/>
          <w:szCs w:val="20"/>
          <w:lang w:val="en-US" w:eastAsia="uk-UA"/>
        </w:rPr>
        <w:tab/>
        <w:t>Собiвартiсть реалiзацiї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26.</w:t>
      </w:r>
      <w:r w:rsidRPr="00EB5BC0">
        <w:rPr>
          <w:rFonts w:ascii="Courier New" w:eastAsia="Times New Roman" w:hAnsi="Courier New" w:cs="Courier New"/>
          <w:sz w:val="20"/>
          <w:szCs w:val="20"/>
          <w:lang w:val="en-US" w:eastAsia="uk-UA"/>
        </w:rPr>
        <w:tab/>
        <w:t>Iншi операцiйнi, фiнансовi та iншi доходи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27.</w:t>
      </w:r>
      <w:r w:rsidRPr="00EB5BC0">
        <w:rPr>
          <w:rFonts w:ascii="Courier New" w:eastAsia="Times New Roman" w:hAnsi="Courier New" w:cs="Courier New"/>
          <w:sz w:val="20"/>
          <w:szCs w:val="20"/>
          <w:lang w:val="en-US" w:eastAsia="uk-UA"/>
        </w:rPr>
        <w:tab/>
        <w:t>Iншi операцiйнi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28.</w:t>
      </w:r>
      <w:r w:rsidRPr="00EB5BC0">
        <w:rPr>
          <w:rFonts w:ascii="Courier New" w:eastAsia="Times New Roman" w:hAnsi="Courier New" w:cs="Courier New"/>
          <w:sz w:val="20"/>
          <w:szCs w:val="20"/>
          <w:lang w:val="en-US" w:eastAsia="uk-UA"/>
        </w:rPr>
        <w:tab/>
        <w:t>Iншi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29.</w:t>
      </w:r>
      <w:r w:rsidRPr="00EB5BC0">
        <w:rPr>
          <w:rFonts w:ascii="Courier New" w:eastAsia="Times New Roman" w:hAnsi="Courier New" w:cs="Courier New"/>
          <w:sz w:val="20"/>
          <w:szCs w:val="20"/>
          <w:lang w:val="en-US" w:eastAsia="uk-UA"/>
        </w:rPr>
        <w:tab/>
        <w:t>Витрати на збут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30.</w:t>
      </w:r>
      <w:r w:rsidRPr="00EB5BC0">
        <w:rPr>
          <w:rFonts w:ascii="Courier New" w:eastAsia="Times New Roman" w:hAnsi="Courier New" w:cs="Courier New"/>
          <w:sz w:val="20"/>
          <w:szCs w:val="20"/>
          <w:lang w:val="en-US" w:eastAsia="uk-UA"/>
        </w:rPr>
        <w:tab/>
        <w:t>Адмiнiстративнi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31.</w:t>
      </w:r>
      <w:r w:rsidRPr="00EB5BC0">
        <w:rPr>
          <w:rFonts w:ascii="Courier New" w:eastAsia="Times New Roman" w:hAnsi="Courier New" w:cs="Courier New"/>
          <w:sz w:val="20"/>
          <w:szCs w:val="20"/>
          <w:lang w:val="en-US" w:eastAsia="uk-UA"/>
        </w:rPr>
        <w:tab/>
        <w:t>Фiнансовi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32.</w:t>
      </w:r>
      <w:r w:rsidRPr="00EB5BC0">
        <w:rPr>
          <w:rFonts w:ascii="Courier New" w:eastAsia="Times New Roman" w:hAnsi="Courier New" w:cs="Courier New"/>
          <w:sz w:val="20"/>
          <w:szCs w:val="20"/>
          <w:lang w:val="en-US" w:eastAsia="uk-UA"/>
        </w:rPr>
        <w:tab/>
        <w:t>Податок на прибуток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33.</w:t>
      </w:r>
      <w:r w:rsidRPr="00EB5BC0">
        <w:rPr>
          <w:rFonts w:ascii="Courier New" w:eastAsia="Times New Roman" w:hAnsi="Courier New" w:cs="Courier New"/>
          <w:sz w:val="20"/>
          <w:szCs w:val="20"/>
          <w:lang w:val="en-US" w:eastAsia="uk-UA"/>
        </w:rPr>
        <w:tab/>
        <w:t>Збитки вiд необоротних активiв, призначених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34.</w:t>
      </w:r>
      <w:r w:rsidRPr="00EB5BC0">
        <w:rPr>
          <w:rFonts w:ascii="Courier New" w:eastAsia="Times New Roman" w:hAnsi="Courier New" w:cs="Courier New"/>
          <w:sz w:val="20"/>
          <w:szCs w:val="20"/>
          <w:lang w:val="en-US" w:eastAsia="uk-UA"/>
        </w:rPr>
        <w:tab/>
        <w:t>Умовнi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35.</w:t>
      </w:r>
      <w:r w:rsidRPr="00EB5BC0">
        <w:rPr>
          <w:rFonts w:ascii="Courier New" w:eastAsia="Times New Roman" w:hAnsi="Courier New" w:cs="Courier New"/>
          <w:sz w:val="20"/>
          <w:szCs w:val="20"/>
          <w:lang w:val="en-US" w:eastAsia="uk-UA"/>
        </w:rPr>
        <w:tab/>
        <w:t>Розкриття iнформацiї про пов'язанi сторони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36.</w:t>
      </w:r>
      <w:r w:rsidRPr="00EB5BC0">
        <w:rPr>
          <w:rFonts w:ascii="Courier New" w:eastAsia="Times New Roman" w:hAnsi="Courier New" w:cs="Courier New"/>
          <w:sz w:val="20"/>
          <w:szCs w:val="20"/>
          <w:lang w:val="en-US" w:eastAsia="uk-UA"/>
        </w:rPr>
        <w:tab/>
        <w:t>Цiлi та полiтика управлiння фiнансовими ризиками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37.</w:t>
      </w:r>
      <w:r w:rsidRPr="00EB5BC0">
        <w:rPr>
          <w:rFonts w:ascii="Courier New" w:eastAsia="Times New Roman" w:hAnsi="Courier New" w:cs="Courier New"/>
          <w:sz w:val="20"/>
          <w:szCs w:val="20"/>
          <w:lang w:val="en-US" w:eastAsia="uk-UA"/>
        </w:rPr>
        <w:tab/>
        <w:t>Справедлива вартiсть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38.</w:t>
      </w:r>
      <w:r w:rsidRPr="00EB5BC0">
        <w:rPr>
          <w:rFonts w:ascii="Courier New" w:eastAsia="Times New Roman" w:hAnsi="Courier New" w:cs="Courier New"/>
          <w:sz w:val="20"/>
          <w:szCs w:val="20"/>
          <w:lang w:val="en-US" w:eastAsia="uk-UA"/>
        </w:rPr>
        <w:tab/>
        <w:t>Подiї пiсля Балансу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w:t>
      </w:r>
      <w:r w:rsidRPr="00EB5BC0">
        <w:rPr>
          <w:rFonts w:ascii="Courier New" w:eastAsia="Times New Roman" w:hAnsi="Courier New" w:cs="Courier New"/>
          <w:sz w:val="20"/>
          <w:szCs w:val="20"/>
          <w:lang w:val="en-US" w:eastAsia="uk-UA"/>
        </w:rPr>
        <w:tab/>
        <w:t>Загальна iнформацiя.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Приватне акцiонерне товариство " Кременчуцький завод комунального устаткування"" (надалi - ПрАТ "КЗКУ" або Товариство) є приватним акцiонерним товариством, зареєстрованим в Українi.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Юридична алреса товариства: 39605, Полтавська обл., м. Кременчук, Автозаводський р-н, вул. Троїцька, 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Приватне акцiонерне товариство "Кременчуцький завод комунального устаткування" в 2017 роцi змiнило тип товариства з Публiчного на Приватне акцiонерне товариство, згiдно рiшення рiчних загальних зборiв вiд 21 квiтня 2017 р., Протокол № 23  та є правонаступником Вiдкритого акцiонерного товариства "Кременчуцький завод комунального устаткування" заснованого вiдповiдно до рiшення Регiонального вiддiлення фонду державного майна України по Полтавськiй областi вiд 18.12.1995 р. №449Пр шляхом перетворення  Державного пiдприємства "Кременчуцький завод </w:t>
      </w:r>
      <w:r w:rsidRPr="00EB5BC0">
        <w:rPr>
          <w:rFonts w:ascii="Courier New" w:eastAsia="Times New Roman" w:hAnsi="Courier New" w:cs="Courier New"/>
          <w:sz w:val="20"/>
          <w:szCs w:val="20"/>
          <w:lang w:val="en-US" w:eastAsia="uk-UA"/>
        </w:rPr>
        <w:lastRenderedPageBreak/>
        <w:t xml:space="preserve">комунального устаткування", згiдно з Указом Президента України вiд 26.11.1994 р. № 699/94 "Про заходи щодо забезпечення прав громадян на використання  приватизацiйних майнових сертифiкатiв" та Законами України "Про приватизацiю державного майна" i "Про господарськi товариства".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Вiдкрите акцiонерне товариство "Кременчуцький завод комунального устаткування" зареєстровано Виконавчим комiтетом Кременчуцької мiської ради народних депутатiв на пiдставi розпорядження № 93-Р вiд 31.01.1996 р., дата реєстрацiї 31.01.1996р.</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вiдповiдностi iз Статутом, затвердженим загальними зборами акцiонерiв Приватного акцiонерного товариства "Кременчуцький завод комунального устаткування" (надалi - Товариство), протокол №23 вiд 21 квiтня 2017р, зареєстрованим державним реєстратором м. Кременчука  05 травня 2017 р.,  основними видами дiяльностi Товариства є (види дiяльностi за КВЕД-2010):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28.29 - Виробництво машин i устаткування загального призначення н.в.i.у.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27.40 - Виробництво електричного освiтлювального устаткування;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46.90 - Неспецiалiзована оптова торгiвля;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22.29 - Виробництво iнших виробiв iз пластмас.</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Управлiння ПрАТ "КЗКУ" здiйснюють: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Вищий орган управлiння Товариством - загальнi збори акцiонерiв.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Наглядова рада - здiйснює захист прав акцiонерiв Товариства та в межах компетенцiї, визначеної Статутом та законодавством, регулює i контролює дiяльнiсть Виконавчого органу;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Виконавчий орган  в особi директора, здiйснює керiвництво поточною дiяльнiстю Товариства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Ревiзiйна комiсiя на пiдприємствi вiдсутня.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Кiлькiсть працiвникiв станом на 31 грудня 2020 р. складала 3 особи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Метою дiяльностi ПрАТ "КЗКУ" є задоволення суспiльних потреб у продукцiї, що випускається Товариством, роботах та послугах, реалiзацiї на основi одержаного прибутку соцiальних i економiчних iнтересiв членiв трудового колективу та iнтересiв власникiв майна, максимiзацiї добробуту акцiонерiв у виглядi зростання ринкової вартостi акцiй Товариства, а також отримання акцiонерами дивiдендiв шляхом здiйснення виробничо-господарської, iнвестицiйної, комерцiйної та iншої пiдприємницької дiяльностi, не забороненої законодавством України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w:t>
      </w:r>
      <w:r w:rsidRPr="00EB5BC0">
        <w:rPr>
          <w:rFonts w:ascii="Courier New" w:eastAsia="Times New Roman" w:hAnsi="Courier New" w:cs="Courier New"/>
          <w:sz w:val="20"/>
          <w:szCs w:val="20"/>
          <w:lang w:val="en-US" w:eastAsia="uk-UA"/>
        </w:rPr>
        <w:tab/>
        <w:t>Основа надання iнформацiї.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Концептуальною основою фiнансової звiтностi Товариства за рiк, що закiнчився 31 грудня 2020 року, є Мiжнароднi стандарти фiнансової звiтностi (МСФЗ), включаючи Мiжнароднi стандарти бухгалтерського облiку (МСБО) та Тлумачення (КТМФЗ, ПТК), виданi Радою з Мiжнародних стандартiв бухгалтерського облiку (РМСБО), в редакцiї розмiщенiй на офiцiйному сайтi Мiнiстерства фiнансiв України, що є чинними на дату складання цiєї звiтностi, та iнтерпретацiй Комiтету з Iнтерпретацiй Мiжнародної фiнансової звiтностi РМСФЗ". Товариство не застосовує жодних МСФЗ достроково.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ПрАТ "КЗКУ" звертає увагу користувачiв звiтностi на те, що у вiдповiдностi до Закону України "Про бухгалтерський облiк i фiнансову звiтнiсть в Українi", Товариство обрало датою переходу на складання звiтностi по МСФЗ 01.01.2012р.</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Пiдготовлена Товариством фiнансова звiтнiсть чiтко та без будь-яких застережень вiдповiдає всiм вимогам чинних МСФЗ з урахуванням змiн, внесених РМСБО станом на 01 сiчня 2020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керувалось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Фiнансова звiтнiсть представлена в Українськiй гривнi, що є функцiональною валютою Товариства. Уся фiнансова iнформацiя, представлена в Українських гривнях, округлюється до найближчої тисячi, якщо не зазначено iнше. Визначена межа суттєвостi при складаннi фiнансової звiтностi складає 1000 грн.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Форми звiтiв складенi у вiдповiдностi до вимог Положень (стандартiв) бухгалтерського облiку затверджених наказом Мiнiстерства Фiнансiв України №1591 вiд 09 грудня 2011 року. Датою рiчної фiнансової звiтностi за 2020 рiк є кiнець дня 31 грудня 2020 року. Ця фiнансова звiтнiсть була складена на основi принципу iсторичної вартостi. </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Вiдповiдно до вимог МСБО 1 "Подання фiнансової звiтностi" та Наказу Мiнiстерства фiнансiв України вiд 07.02.2013 року за № 73 "Про затвердження Нацiонального положення (стандарту) бухгалтерського облiку 1 "Загальнi вимоги до фiнансової звiтностi" фiнансова звiтнiсть за МСФЗ включає:</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Баланс (звiт про фiнансовий стан) (далi - баланс),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 Звiт про фiнансовi результати (звiт про сукупний дохiд) (далi - звiт про фiнансовi результати),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Звiт про рух грошових коштiв,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Звiт про власний капiтал</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Метою подання даної фiнансової звiтностi є забезпечення споживачiв фiнансової звiтностi iнформацiєю про фiнансовий стан, фiнансовi результати i змiни щодо фiнансового становища для прийняття економiчних рiшень.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Принцип безперервної дiяльностi.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Дана фiнансова звiтнiсть була пiдготовлена на основi припущення, що Товариство є пiдприємством, яке здатне продовжувати свою дiяльнiсть на безперервнiй основi у найближчому майбутньому. Це припущення передбачає реалiзацiю активiв i виконання зобов'язань в ходi звичайної дiяльностi. Управлiнський персонал та акцiонери мають намiр i в подальшому продовжувати свою дiяльнiсть. Управлiнський персонал Товариства вважає припущення щодо здатностi Товариства продовжувати свою дiяльнiсть на безперервнiй основi прийнятним.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Ця фiнансова звiтнiсть за рiк, що закiнчився 31 грудня 2020 року, пiдписана затверджена до опублiкування 20 лютого 2020 року.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  iменi керiвництва товариства її пiдписали: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Директор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Бухгалтер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w:t>
      </w:r>
      <w:r w:rsidRPr="00EB5BC0">
        <w:rPr>
          <w:rFonts w:ascii="Courier New" w:eastAsia="Times New Roman" w:hAnsi="Courier New" w:cs="Courier New"/>
          <w:sz w:val="20"/>
          <w:szCs w:val="20"/>
          <w:lang w:val="en-US" w:eastAsia="uk-UA"/>
        </w:rPr>
        <w:tab/>
        <w:t xml:space="preserve">Вiдповiдальнiсть керiвництва щодо пiдготовки та затвердження фiнансової звiтностi.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Керiвництво ПрАТ "КЗКУ" несе вiдповiдальнiсть за пiдготовку фiнансової звiтностi, яка повинна достовiрно подавати фiнансовий стан Товариства на 31 грудня 2020 року, а також результати його дiяльностi, рух грошових коштiв та змiни в капiталi за рiк, що закiнчується цiєю датою, у вiдповiдностi до Мiжнародних стандартiв фiнансової звiтностi (МСФЗ). При пiдготовцi фiнансової звiтностi керiвництво несе вiдповiдальнiсть за: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вибiр вiдповiдних принципiв бухгалтерського облiку та послiдовне застосування цих принципiв;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прийняття суджень та оцiнок, якi є об'рунтованими та зваженими;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o iнформування про те, чи виконувались вимоги МСФЗ, а також розкриття i пояснення будь-яких iстотних вiдступiв вiд них у звiтностi;            ;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пiдготовку звiтностi Товариства як органiзацiї, яка здатна продовжувати дiяльнiсть на безперервнiй основi, якщо не iснують у найближчому майбутньому передумови, якi б свiдчили про протилежне.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також несе вiдповiдальнiсть за: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створення, впровадження та пiдтримання у Товариствi ефективної та надiйної системи внутрiшнього контролю;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o ведення достовiрної облiкової документацiї, яка б розкривала з об'рунтованою впевненiстю у будь-який час фiнансовий стан Товариства та свiдчила про те, що фiнансова звiтнiсть вiдповiдає вимогам МСФЗ;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ведення облiкової документацiї у вiдповiдностi до законодавства та стандартiв України;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o застосування необхiдних заходiв щодо збереження активiв Товариства;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o виявлення i запобiгання випадкам шахрайства та iнших порушень.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4.</w:t>
      </w:r>
      <w:r w:rsidRPr="00EB5BC0">
        <w:rPr>
          <w:rFonts w:ascii="Courier New" w:eastAsia="Times New Roman" w:hAnsi="Courier New" w:cs="Courier New"/>
          <w:sz w:val="20"/>
          <w:szCs w:val="20"/>
          <w:lang w:val="en-US" w:eastAsia="uk-UA"/>
        </w:rPr>
        <w:tab/>
        <w:t xml:space="preserve">Значнi облiковi судження, оцiнки та припущення щодо подальшого функцiонування.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Фiнансова звiтнiсть ПрАТ  "КЗКУ" пiдготовлена на основi припущення, що воно функцiонуватиме невизначено довго в майбутньому. Це припущення передбачає реалiзацiю активiв i виконання зобов'язань в ходi звичайної дiяльностi. Досвiд, iсторiя розвитку та напрацьована база постiйних корпоративних клiєнтiв Товариства дозволяє чекати притоку грошових коштiв.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Пiдготовка фiнансової звiтностi ПрАТ "КЗКУ" потребує вiд її керiвництва застосовування суджень та оцiнок та припущень в кiнцi звiтного перiоду, якi впливають на врахованi в звiтностi суми доходiв, витрат, активiв та зобов'язань, а також на розкриття iнформацiї про умовнi зобов'язання. Однак, непевнiсть щодо цих припущень та оцiнок може привести до результатiв, якi  потребують коригувань у майбутньому балансової вартостi активiв, зобов'язань, вiдносно яких приймаються судження та оцiнки.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5.</w:t>
      </w:r>
      <w:r w:rsidRPr="00EB5BC0">
        <w:rPr>
          <w:rFonts w:ascii="Courier New" w:eastAsia="Times New Roman" w:hAnsi="Courier New" w:cs="Courier New"/>
          <w:sz w:val="20"/>
          <w:szCs w:val="20"/>
          <w:lang w:val="en-US" w:eastAsia="uk-UA"/>
        </w:rPr>
        <w:tab/>
        <w:t>Прийняття нових та переглянутi стандарти.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Стандарти, що вступили в силу в 2020 роцi.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Не було жодних нових стандартiв або iнтерпретацiй, що були випущенi ранiше i вступили в силу на дату випуску фiнансової звiтностi товариства, застосування яких вплинуло на фiнансовий стан чи результати дiяльностi товариства протягом перiодiв, що починаються з або пiсля 01 сiчня 2020 року. Жодна з поправок до Стандартiв, якi вступили в силу вiд цiєї дати, не мала iстотного впливу на фiнансову звiтнiсть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не застосовувало достроково стандарти або iнтерпретацiї, що були випущенi але не вступили в силу на дату випуску фiнансової звiтностi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Нижче наводяться стандарти, що були випущенi, але не вступили в силу на дату випуску фiнансової звiтностi товариства, якi товариство передбачає застосовувати в майбутньому, пiсля їх введення в дiю.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МСБО (IAS) 7 "Звiт про рух грошових коштiв", поправки в рамках Iнiцiативи з розкриття.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МСБО (IAS) 7 "Звiт про рух грошових коштiв" вимагають розкриття iнформацiї, що дозволить користувачам фiнансової звiтностi оцiнити змiни в зобов'язаннях, викликанi фiнансовою дiяльнiстю.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Щорiчне вдосконалення МСФЗ, пакет 2014 - 2016 рокiв, змiни до МСФЗ (IFRS) 12 "Розкриття iнформацiї про частки участi в iнших суб'єктах господарювання".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МСФЗ (IFRS) 12 "Розкриття iнформацiї про частки участi в iнших суб'єктах господарювання" роз'яснюють обсяг вимог до розкриття iнформацiї.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МСБО (IAS) 12 "Податки на прибуток".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МСБО (IAS) 12 "Податки на прибуток" роз'яснюють коли стосовно нереалiзованих збиткiв по борговим iнструментам, що оцiнюються по МСФЗ за справедливою вартiстю, має визнаватись вiдстрочений податковий актив.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Керiвництво товариства не очiкує, що застосування цих стандартiв та поправок до них буде мати iстотний вплив на фiнансову звiтнiсть.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МСФЗ (IFRS) 9 "Фiнансовi iнструменти: класифiкацiя та оцiнка"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МСФЗ (IFRS) 9, випущений в листопадi 2009 року, запроваджує новi вимоги до класифiкацiї i оцiнки фiнансових активiв. В жовтнi 2010 року в стандарт були внесенi поправки, якi запроваджують новi вимоги до класифiкацiї i оцiнки фiнансових зобов'язань та до припинення їх визнання. У листопадi 2013 року стандарт був доповнений новими вимогами до облiку хеджування. Оновлена версiя стандарту була випущена в липнi 2014 року. Основнi змiни вiдносяться до порядку розрахунку резерву пiд знецiнення фiнансових активiв та до поправок в частинi класифiкацiї i оцiнки шляхом додавання нової категорiї фiнансових iнструментiв "оцiнюванi за справедливою вартiстю з вiдображенням результату переоцiнки у сукупному прибутку" для певного типу простих боргових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МСФЗ (IFRS) 15 "Виручка за контрактами з клiєнтами"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травнi 2014 року був опублiкований МСФЗ (IFRS) 15, в якому встановлена єдина детальна модель облiку виручки за договорами з покупцями для пiдприємств.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МСФЗ (IFRS) 2 "Класифiкацiя та оцiнка платежiв на основi акцiй"</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МСФЗ (IFRS) 2 "Класифiкацiя та оцiнка платежiв на основi акцiй" мiстять спецiальне керiвництво для ситуацiй, коли компанiя змiнює умови операцiй, платiж за якими здiйснюється на основi акцiй, з розрахункiв грошовими коштами на розрахунки з використанням iнструментiв власного капiталу.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МСБО (IAS) 40 "Iнвестицiйна нерухомiсть"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МСБО (IAS) 40 "Iнвестицiйна нерухомiсть" стосуються умов, за яких компанiя може перевести об'єкт нерухомостi в категорiю iнвестицiйної нерухомостi або iз цiєї категорiї.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Щорiчне вдосконалення МСФЗ, пакет 2014 - 2016 рокiв, змiни до МСБО (IAS) 28 "Iнвестицiї в асоцiйованi та спiльнi пiдприємства".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Поправки до МСБО (IAS) 28 "Iнвестицiї в асоцiйованi та спiльнi пiдприємства" стосуються оцiнки iнвестицiй за справедливою вартiстю з вiдображенням результату переоцiнки у прибутку чи збитку.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КТ МСФЗ (IFRIC) 22 "Операцiї в iноземнiй валютi - авансовi платежi в рахунок вiдшкодування"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Роз'яснення КТ МСФЗ (IFRIC) 22 "Операцiї в iноземнiй валютi - авансовi платежi в рахунок вiдшкодування" уточнює дату, яку слiд вважати датою здiйснення операцiї для цiлей визначення обмiнного курсу.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товариства не очiкує, що застосування цих стандартiв та поправок до них буде мати iстотний вплив на фiнансову звiтнiсть.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МСФЗ (IFRS) 16 "Оренда"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сiчнi 2016 року був опублiкований МСФЗ (IFRS) 16 "Оренда", який змiнює МСБО (IAS) 17 "Оренда" та всi пов'язанi роз'яснення. Облiк з боку орендодавця залишається практично без змiн та передбачає розподiл оренди на операцiйну та фiнансову. Для орендарiв розподiл на операцiйну та фiнансову оренду змiнено на єдину модель облiку: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дату початку оренди визнається актив у формi права користування в сумi зобов'язання з майбутнiх платежiв по орендi плюс первiснi прямi витрати. Актив у формi права користування в подальшому оцiнюється за первiсною вартiстю за вирахуванням амортизацiї i знецiнення. Зобов'язання оцiнюється за приведеною (теперiшньою) вартiстю майбутнiх орендних платежiв виходячи зi строку оренди. Ставка дисконтування визначається на основi вiдсоткової ставки, визначеної договором оренди (якщо вона може бути легко визначена), в iншому випадку - на основi ставки залучення додаткових позикових коштiв.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товариства не може об'рунтовано оцiнити вплив вiд застосування цього стандарту на фiнансову звiтнiсть.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6.</w:t>
      </w:r>
      <w:r w:rsidRPr="00EB5BC0">
        <w:rPr>
          <w:rFonts w:ascii="Courier New" w:eastAsia="Times New Roman" w:hAnsi="Courier New" w:cs="Courier New"/>
          <w:sz w:val="20"/>
          <w:szCs w:val="20"/>
          <w:lang w:val="en-US" w:eastAsia="uk-UA"/>
        </w:rPr>
        <w:tab/>
        <w:t>Основнi принципи облiкової полiтики.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Наказом про облiкову полiтику Товариства були встановленi основнi положення ведення бухгалтерського облiку та складання фiнансової звiтностi пiдприємства за МСФЗ.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Аспекти облiкової полiтики, якi застосовуються Товариством в 2020 роцi i пiдлягають розкриттю у примiтках, зазначенi в МСБО 1 "Подання фiнансових звiтiв" та iнших стандартах. При цьому враховано характер дiяльностi Товариства та важливiсть такого розкриття для розумiння користувачами методiв вiдображення результатiв операцiй та подiй, що знайшли вiдображення у фiнансових звiтах.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 виборi i застосуваннi облiкових полiтик Товариство керується вiдповiдними стандартами та iнтерпретацiями, з урахуванням роз'яснень щодо їх застосування, випущених Радою з МСФЗ. За вiдсутностi конкретних стандартiв та iнтерпретацiй, керiвництво Товариства самостiйно розробляє облiкову полiтику та забезпечує її застосування таким чином, щоб iнформацiя, яка надається у фiнансовiй звiтностi вiдповiдала концепцiї, принципам, якiсним характеристикам та iншим вимогам МСФЗ.</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Основоположними принципами складання фiнансової звiтностi вiдповiдно до принципiв пiдготовки фiнансової звiтностi за МСБО 1 є:</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принцип нарахування - результати операцiй та iнших подiй визнаються, коли вони здiйснюються, а не коли отриманi або сплаченi грошовi кошти, i вiдображаються у фiнансовiй звiтностi того перiоду, до якого вони вiдносяться;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безперервнiсть - фiнансова звiтнiсть складається на основi припущення, що пiдприємство є безперервно дiючим i залишається чинним в осяжному майбутньому.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Фiнансова звiтнiсть Товариства складається у вiдповiдностi з основними якiсними характеристиками, визначеними Принципами пiдготовки фiнансової звiтностi та МСБО 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зрозумiлiсть;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доречнiсть (суттєвiсть);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достовiрнiсть (правдиве уявлення, превалювання сутностi над формою, нейтральнiсть, обачнiсть, повнота);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порiвняннiсть.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Грошовi кошти та їх еквiваленти.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Грошовi кошти Товариства включають грошовi кошти в банках в нацiональнiй та iноземнiй валютi, готiвковi грошовi кошти в касах, в дорозi, грошовi документи i еквiваленти грошових коштiв, не обмеженi у використаннi.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В звiтному перiодi готiвкових коштiв у касi Товариство не зберiгає за вiдсутнiстю надходження , грошовi документи та еквiваленти грошових коштiв Товариство не має.</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Iноземна валюта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Господарськi операцiї, проведенi в iноземнiй валютi при первинному визнаннi вiдображаються у функцiональнiй валютi за курсом Нацiонального Банку України (НБУ) на дату здiйснення операцiї. Дата здiйснення операцiї - це дата укладення контракту або вiдображення операцiї в облiку (а не дата здiйснення розрахункiв за угодою).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Монетарнi активи та зобов'язання, вираженi в iноземних валютах, перераховуються в гривню за вiдповiдними курсами обмiну НБУ на дату балансу. Немонетарнi статтi, якi оцiнюються за iсторичною собiвартiстю в iноземнiй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використовувала такi обмiннi курси на дату балансу: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Валюта</w:t>
      </w:r>
      <w:r w:rsidRPr="00EB5BC0">
        <w:rPr>
          <w:rFonts w:ascii="Courier New" w:eastAsia="Times New Roman" w:hAnsi="Courier New" w:cs="Courier New"/>
          <w:sz w:val="20"/>
          <w:szCs w:val="20"/>
          <w:lang w:val="en-US" w:eastAsia="uk-UA"/>
        </w:rPr>
        <w:tab/>
        <w:t>Курс на дату</w:t>
      </w:r>
      <w:r w:rsidRPr="00EB5BC0">
        <w:rPr>
          <w:rFonts w:ascii="Courier New" w:eastAsia="Times New Roman" w:hAnsi="Courier New" w:cs="Courier New"/>
          <w:sz w:val="20"/>
          <w:szCs w:val="20"/>
          <w:lang w:val="en-US" w:eastAsia="uk-UA"/>
        </w:rPr>
        <w:tab/>
        <w:t>Курс на дату</w:t>
      </w:r>
      <w:r w:rsidRPr="00EB5BC0">
        <w:rPr>
          <w:rFonts w:ascii="Courier New" w:eastAsia="Times New Roman" w:hAnsi="Courier New" w:cs="Courier New"/>
          <w:sz w:val="20"/>
          <w:szCs w:val="20"/>
          <w:lang w:val="en-US" w:eastAsia="uk-UA"/>
        </w:rPr>
        <w:tab/>
        <w:t>Курс на дату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31.12.2020</w:t>
      </w:r>
      <w:r w:rsidRPr="00EB5BC0">
        <w:rPr>
          <w:rFonts w:ascii="Courier New" w:eastAsia="Times New Roman" w:hAnsi="Courier New" w:cs="Courier New"/>
          <w:sz w:val="20"/>
          <w:szCs w:val="20"/>
          <w:lang w:val="en-US" w:eastAsia="uk-UA"/>
        </w:rPr>
        <w:tab/>
        <w:t>31.12.2019</w:t>
      </w:r>
      <w:r w:rsidRPr="00EB5BC0">
        <w:rPr>
          <w:rFonts w:ascii="Courier New" w:eastAsia="Times New Roman" w:hAnsi="Courier New" w:cs="Courier New"/>
          <w:sz w:val="20"/>
          <w:szCs w:val="20"/>
          <w:lang w:val="en-US" w:eastAsia="uk-UA"/>
        </w:rPr>
        <w:tab/>
        <w:t>31.12.2020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Гривня/1 долар</w:t>
      </w:r>
      <w:r w:rsidRPr="00EB5BC0">
        <w:rPr>
          <w:rFonts w:ascii="Courier New" w:eastAsia="Times New Roman" w:hAnsi="Courier New" w:cs="Courier New"/>
          <w:sz w:val="20"/>
          <w:szCs w:val="20"/>
          <w:lang w:val="en-US" w:eastAsia="uk-UA"/>
        </w:rPr>
        <w:tab/>
        <w:t>28.2746</w:t>
      </w:r>
      <w:r w:rsidRPr="00EB5BC0">
        <w:rPr>
          <w:rFonts w:ascii="Courier New" w:eastAsia="Times New Roman" w:hAnsi="Courier New" w:cs="Courier New"/>
          <w:sz w:val="20"/>
          <w:szCs w:val="20"/>
          <w:lang w:val="en-US" w:eastAsia="uk-UA"/>
        </w:rPr>
        <w:tab/>
        <w:t xml:space="preserve">23,68 </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Гривня/1 євро</w:t>
      </w:r>
      <w:r w:rsidRPr="00EB5BC0">
        <w:rPr>
          <w:rFonts w:ascii="Courier New" w:eastAsia="Times New Roman" w:hAnsi="Courier New" w:cs="Courier New"/>
          <w:sz w:val="20"/>
          <w:szCs w:val="20"/>
          <w:lang w:val="en-US" w:eastAsia="uk-UA"/>
        </w:rPr>
        <w:tab/>
        <w:t>34.7396</w:t>
      </w:r>
      <w:r w:rsidRPr="00EB5BC0">
        <w:rPr>
          <w:rFonts w:ascii="Courier New" w:eastAsia="Times New Roman" w:hAnsi="Courier New" w:cs="Courier New"/>
          <w:sz w:val="20"/>
          <w:szCs w:val="20"/>
          <w:lang w:val="en-US" w:eastAsia="uk-UA"/>
        </w:rPr>
        <w:tab/>
        <w:t>26,42</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Дебiторська заборгованiсть - це договiрнi вимоги, пред'явленi покупцям та iншим особам на отримання грошових коштiв, товарiв або послуг. Для цiлей фiнансової звiтностi дебiторська заборгованiсть класифiкується як поточна (одержання очiкується протягом поточного року або операцiйного циклу) або як довгострокова (дебiторська заборгованiсть, яка не може бути класифiкована як поточна). 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з бюджетом) та первiсно оцiнюється за справедливою вартiстю переданих активiв плюс вiдповiднi витрати на проведення операцiй. Пiсля первiсного визнання у фiнансовiй звiтностi поточна дебiторська заборгованiсть оцiнюється та вiдображається за чистою вартiстю реалiзацiї. Чиста вартiсть реалiзацiї дебiторської заборгованостi оцiнюється з урахуванням наданих знижок, повернень товарiв та безнадiйної заборгованостi; довгострокова дебiторська заборгованiсть оцiнюється за амортизованою собiвартiстю, iз застосуванням методу ефективної ставки вiдсотка. Якщо є об'єктивне свiдчення того, що утворився збиток вiд зменшення корисностi, балансова вартiсть активу зменшується на суму таких збиткiв iз застосуванням рахунку резервiв.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фiнансових активiв, суми яких iндивiдуально не є iстотними - на основi групової оцiнки. Фактори, якi Товариство розглядає при визначеннi об'єктивних свiдчень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збiльшення кiлькостi прострочених платежiв, негативнi економiчнi умови у галузi або географiчному регiонi.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пов'язано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активи, доступнi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фiнансових активiв доступних для продажу, Товариство вiдносить iнвестицiї в акцiї, якщо вiдсоток володiння менше нiж 20%. Пiсля первiсного визнання Товариство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капiталу и визнається у прибутку чи збитку. Неринковi акцiї, справедливу вартiсть яких </w:t>
      </w:r>
      <w:r w:rsidRPr="00EB5BC0">
        <w:rPr>
          <w:rFonts w:ascii="Courier New" w:eastAsia="Times New Roman" w:hAnsi="Courier New" w:cs="Courier New"/>
          <w:sz w:val="20"/>
          <w:szCs w:val="20"/>
          <w:lang w:val="en-US" w:eastAsia="uk-UA"/>
        </w:rPr>
        <w:lastRenderedPageBreak/>
        <w:t>неможливо визначити, облiковуються за собiвартiстю, за вирахуванням збиткiв вiд знецiнення, якщо вони є.</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активи, утримуванi до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фiнансових активiв, утримуваних до погашення, Товариство вiдносить облiгацiї та векселi, якi має реальний намiр та здатнiсть утримувати до погашення. Пiсля первiсного визнання Товариство оцiнює їх за амортизованою собiвартiстю, застосовуючи метод ефективної ставки вiдсотка, за вирахуванням збиткiв вiд знецiнення, якщо вони є.</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Припинення визнання фiнансових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Товариство припиняє визнавати фiнансовi активи тiльки в разi припинення договiрних прав на грошовi потоки по них або в разi передачi фiнансового активу i вiдповiдних ризикiв i вигод iншому пiдприємству.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Товариство не передає i не зберiгає практично всi ризики та вигоди вiд володiння активом та продовжує контролювати переданий актив, то воно продовжує вiдображати свою частку в даному активi i пов'язанi з ним можливi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Товариство зберiгає практично всi ризики та вигоди вiд володiння переданим фiнансовим активом, воно продовжує облiковувати даний фiнансовий актив, а отриманi при передачi активи вiдображає у виглядi забезпечення позики.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 повному припиненнi визнання фiнансового активу рiзниця мiж балансовою вартiстю активу та сумою отриманої i належної до отримання винагороди, а також дохiд або витрати, накопиченi в iншому сукупному прибутку, вiдносяться на прибутки i збитки.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фiнансовий актив списується не повнiстю (наприклад, коли Товариство зберiгає за собою можливiсть викупити частину переданого активу або зберiгає за собою частину ризикiв i вигод, пов'язаних з володiнням (але не "практично всi" ризики i вигоди), при цьому контроль Товариства над активом зберiгається), Товариство розподiляє балансову вартiсть даного фiнансового активу мiж утримуваною частиною i частиною, яка списується, пропорцiйно до справедливої вартостi цих частин на дату передачi. Рiзниця мiж балансовою вартiстю, розподiленою на частину, яка списується, i сумою отриманої винагороди за частину, яка списується, а також будь-якi накопиченi розподiленi на цю частину доходи або витрати, визнанi в iншому сукупному прибутку, вiдносяться на прибутки i збитки. Доходи або витрати, визнанi в iншому сукупному прибутку, розподiляються також пропорцiйно справедливiй вартостi утримуваної частини i частини, яка списується.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Борговi i дольовi фiнансовi iнструменти, випущенi Товариством, класифiкуються як фiнансовi зобов'язання або капiтал виходячи з сутi вiдповiдного договору, а також визначень фiнансового зобов'язання та iнструмента власного капiталу.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зобов'язання класифiкуються як "оцiнюванi за справедливою вартiстю через прибуток або збиток", якщо вони призначенi для торгiвлi, або квалiфiкованi як "оцiнюванi за справедливою вартiстю через прибуток або збиток" при первинному вiдображеннi в облiку.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Фiнансове зобов'язання класифiкується як "призначене для торгiвлi", якщо воно: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набувається з основною метою зворотного викупу його в майбутньому;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при первiсному прийняттi до облiку є частиною портфеля фiнансових iнструментiв, якi управляються Товариством як єдиний портфель, за яким є недавня iсторiя короткострокових покупок i перепродажiв; або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є деривативом, не позначеним як iнструмент хеджування в угодi ефективного хеджування.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Фiнансове зобов'язання, що не є "призначеним для торгiвлi", може бути класифiковане як "оцiнюване за справедливою вартiстю через прибуток або збиток", в момент прийняття до облiку, якщо: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застосування такої класифiкацiї усуває або значно скорочує дисбаланс в оцiнцi або облiку активiв i зобов'язань, який мiг би виникнути в iншому випадку;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фiнансове зобов'язання є частиною групи фiнансових активiв, фiнансових зобов'язань або групи фiнансових активiв i зобов'язань, управлiння та оцiнка якої здiйснюється на основi справедливої вартостi вiдповiдно до документально оформленої стратегiї управлiння ризиками або iнвестицiйної стратегiї Товариства, i iнформацiя про таку групу представляється всерединi органiзацiї на цiй основi; або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фiнансове зобов'язання є частиною iнструменту, що мiстить один або кiлька вбудованих деривативiв, та МСБО 39 "Фiнансовi iнструменти: визнання та оцiнка" дозволяє класифiкувати iнструмент в цiлому (актив або зобов'язання) як "оцiнюване за справедливою вартiстю через прибуток або збиток".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зобов'язання, класифiкованi як поточнi фiнансовi зобов'язання, включаючи короткостроковi кредити банкiв ( позики ), оцiнюються за справедливою вартiстю, за вирахуванням витрат на здiйснення операцiї, з вiдображенням результату переоцiнки як прибутку або збитку.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 xml:space="preserve">Списання фiнансових зобов'язань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списує фiнансовi зобов'язання тiльки у разi їх погашення, анулювання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наявне фiнансове зобов'язання замiнюється iншим зобов'язанням перед тим же кредитором, на умовах, що iстотно вiдрiзняються, або якщо умови наявного зобов'язання значно змiненi, така замiна або змiни враховуються як припинення визнання первiсного зобов'язання i початок визнання нового зобов'язання, а рiзниця в їх балансовiй вартостi визнається у звiтi про сукупний дохiд.</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Торгiвельна та iнша кредиторська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Торгiвельна та iнша кредиторська заборгованiсть оцiнюється за справедливою вартiстю.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Зобов`язання Товариства класифiкуються як довгостроковi (строком погашення бiльше 12 мiсяцiв) та поточнi (строк погашення до 12 мiсяцiв).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Довгостроковi зобов'язання (крiм зобов'язань по вiдстроченому податку на прибуток), облiковуються за амортизованою собiвартiстю.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Поточна кредиторська заборгованiсть облiковується та вiдображається у балансi по первiснiй вартостi, яка прирiвнюється до справедливої вартостi отриманих активiв та послуг.</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проводить перекласифiкацiю довгострокової кредиторської заборгованостi в поточну (короткострокову), коли станом на дату балансу за умовами договору до повернення суми заборгованостi залишилося менше нiж 365 днiв.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Кредити банкiв ( позики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Первiсно кредити банкiв та позики отриманi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собiвартiстю за методом ефективної ставки вiдсотку,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Позики класифiкуються як поточнi зобов'язання за винятком тих випадкiв, коли компанiя має безумовне право вiдстрочити погашення зобов'язання, принаймнi, на 12 мiсяцiв вiд звiтної дати.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Згортання фiнансових активiв та зобов'язань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засоби.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Основними засобами визнаються матерiальнi активи Товариства, очiкуваний строк корисного використання яких бiльше одного року, , якi використовуються в процесi виробництва, надання послуг, здавання в оренду iншим сторонам, для здiйснення адмiнiстративних або соцiальних функцiй.</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Виготовленi власними силами основнi засоби оцiнюються за фактичними прямими витратам на їх створення. У момент введення в експлуатацiю їх вартiсть порiвнюється з вартiстю вiдшкодування вiдповiдно до МСБО 36 "Зменшення корисностi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Придбанi основнi засоби оцiнюються за первiсною вартiстю, яка включає в себе вартiсть придбання i всi витрати пов'язанi з доставкою i доведенням об'єкта до експлуатацiї.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Пiсля первинного визнання Товариство оцiнює всi об'єкти основних засобiв за первiсною вартiстю за мiнусом накопиченої амортизацiї та збиткiв вiд знецiнення.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Подальшi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перiоду, коли вони понесенi. В балансовiй вартостi об'єкта основних засобiв визнаються такi подальшi витрати, якi задовольняють критерiям визнання активу.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Амортизацiя основних засобiв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Товариства нараховується прямолiнiйним методом.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Капiтальнi вкладання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Мiнiмально допустимi строки корисного використання, рокiв: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Назва групи ОЗ</w:t>
      </w:r>
      <w:r w:rsidRPr="00EB5BC0">
        <w:rPr>
          <w:rFonts w:ascii="Courier New" w:eastAsia="Times New Roman" w:hAnsi="Courier New" w:cs="Courier New"/>
          <w:sz w:val="20"/>
          <w:szCs w:val="20"/>
          <w:lang w:val="en-US" w:eastAsia="uk-UA"/>
        </w:rPr>
        <w:tab/>
        <w:t>рокiв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Будiвлi та споруди</w:t>
      </w:r>
      <w:r w:rsidRPr="00EB5BC0">
        <w:rPr>
          <w:rFonts w:ascii="Courier New" w:eastAsia="Times New Roman" w:hAnsi="Courier New" w:cs="Courier New"/>
          <w:sz w:val="20"/>
          <w:szCs w:val="20"/>
          <w:lang w:val="en-US" w:eastAsia="uk-UA"/>
        </w:rPr>
        <w:tab/>
        <w:t>20-85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Машини та обладнання</w:t>
      </w:r>
      <w:r w:rsidRPr="00EB5BC0">
        <w:rPr>
          <w:rFonts w:ascii="Courier New" w:eastAsia="Times New Roman" w:hAnsi="Courier New" w:cs="Courier New"/>
          <w:sz w:val="20"/>
          <w:szCs w:val="20"/>
          <w:lang w:val="en-US" w:eastAsia="uk-UA"/>
        </w:rPr>
        <w:tab/>
        <w:t>2-30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Транспортнi засоби</w:t>
      </w:r>
      <w:r w:rsidRPr="00EB5BC0">
        <w:rPr>
          <w:rFonts w:ascii="Courier New" w:eastAsia="Times New Roman" w:hAnsi="Courier New" w:cs="Courier New"/>
          <w:sz w:val="20"/>
          <w:szCs w:val="20"/>
          <w:lang w:val="en-US" w:eastAsia="uk-UA"/>
        </w:rPr>
        <w:tab/>
        <w:t>5-30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Iнструменти, прилади, iнвентар, меблi</w:t>
      </w:r>
      <w:r w:rsidRPr="00EB5BC0">
        <w:rPr>
          <w:rFonts w:ascii="Courier New" w:eastAsia="Times New Roman" w:hAnsi="Courier New" w:cs="Courier New"/>
          <w:sz w:val="20"/>
          <w:szCs w:val="20"/>
          <w:lang w:val="en-US" w:eastAsia="uk-UA"/>
        </w:rPr>
        <w:tab/>
        <w:t>4-15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основнi засоби</w:t>
      </w:r>
      <w:r w:rsidRPr="00EB5BC0">
        <w:rPr>
          <w:rFonts w:ascii="Courier New" w:eastAsia="Times New Roman" w:hAnsi="Courier New" w:cs="Courier New"/>
          <w:sz w:val="20"/>
          <w:szCs w:val="20"/>
          <w:lang w:val="en-US" w:eastAsia="uk-UA"/>
        </w:rPr>
        <w:tab/>
        <w:t>2-10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Нематерiальнi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Нематерiальнi активи Товариства оцiнюються за собiвартiстю з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Нематерiальнi активи, якi виникають у результатi договiрних або iнших юридичних прав, амортизуються протягом термiну чинностi цих прав.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Зменшення корисностi основних засобiв та нематерiальних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кожну звiтну дату активи оцiнюються на знецiнення. Товариство зменшує балансову вартiсть активу до суми його очiкуваного вiдшкодування, якщо сума очiкуваного вiдшкодування активу значно менша вiд його балансової вартостi. Рiзниця визнається збитками вiд знецiнення у звiтi про фiнансовi результати з одночасним зменшенням балансової вартостi активу до суми очiкуваного вiдшкодування, якщо актив не облiковується за переоцiненою вартiстю згiдно з МСБО 16. Збиток вiд знецiнення, визнаний для активу в попереднiх перiодах, сторнується, якщо змiнилися попереднi оцiнки, застосованi для визначення суми очiкуваного вiдшкодування. Пiсля визнання збитку вiд знецiнення,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Iнвестицiйна нерухомiсть - це нерухоме майно, яким володiє Товариство (як власник або орендар за договором фiнансової оренди) з метою здачi в оренду або збiльшення його вартостi, а не з метою використання в процесi виробництва i в адмiнiстративних цiлях, а також для продажу. Iнвестицiйна власнiсть визнається як актив тiльки коли iснує ймовiрнiсть того, що вона в майбутньому принесе економiчнi вигоди та вартiсть iнвестицiйної власностi може бути надiйно оцiнена. Якщо будiвлi включають одну частку, яка утримується з метою отримання орендної плати та другу частку для використання у процесi дiяльностi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Первiсна вартiсть об'єкту iнвестицiйної власностi включає первiснi витрати на придбання та всi безпосередньо пов'язанi з придбанням витрати. Подальша оцiнка здiйснюється на основi моделi справедливої вартостi. Прибуток або збиток вiд змiни в справедливiй вартостi iнвестицiйної нерухомостi вiдображаються в звiтi про фiнансовi результати.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Довгостроковi необоротнi активи, призначенi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реалiзацiї активу, за мiнусом витрат на продаж активу. Амортизацiя на такi активи не нараховується. Збиток вiд зменшення корисностi активу при оцiнцi по справедливiй вартостi визнається у звiтi про фiнансовi результати.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Запаси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Облiк та вiдображення у фiнансовiй звiтностi запасiв здiйснюється у вiдповiдностi до МСБО 2. Запаси облiковуються по вiдповiдним групам: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товари;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сировина та матерiали;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паливо;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тара i тарнi матерiали;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будiвельнi матерiали;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запаснi частини;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iншi матерiали;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малоцiннi та швидкозношуванi предмети;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незавершене виробництво;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готова продукцiя.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Собiвартiсть придбаних у iнших суб'єктiв господарювання запасiв включає всi витрати на придбання.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Витрати на придбання запасiв складаються з цiни придбання, ввiзного мита та iнших податкiв, а також з витрат на транспортування, навантаження i розвантаження та iнших витрат, безпосередньо пов'язаних з придбанням запасiв. Торговельнi знижки, </w:t>
      </w:r>
      <w:r w:rsidRPr="00EB5BC0">
        <w:rPr>
          <w:rFonts w:ascii="Courier New" w:eastAsia="Times New Roman" w:hAnsi="Courier New" w:cs="Courier New"/>
          <w:sz w:val="20"/>
          <w:szCs w:val="20"/>
          <w:lang w:val="en-US" w:eastAsia="uk-UA"/>
        </w:rPr>
        <w:lastRenderedPageBreak/>
        <w:t xml:space="preserve">iншi знижки та iншi подiбнi їм статтi вираховуються при визначеннi витрат на придбання.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застосовує метод ФIФО оцiнки запасiв при їх вибуттi, або передачi у використання.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Запаси вiдображаються у фiнансовiй звiтностi по меншiй iз двох величин: собiвартостi, або чистої вартостi їх реалiзацiї. Чиста вартiсть реалiзацiї - це можлива цiна реалiзацiї в процесi звичайної дiяльностi Товариства за мiнусом витрат на продаж. Чиста вартiсть продажу визначається iндивiдуально для кожного найменування запасiв з урахуванням маркетингової полiтики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виробничої собiвартостi включаються: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прямi матерiальнi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прямi витрати на оплату працi;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iншi прямi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змiннi загальновиробничi та постiйнi загальновиробничi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Собiвартiсть незавершеного виробництва i готової продукцiї включає собiвартiсть сировини i матерiалiв, прямих витрат на оплату працi та iнших прямих виробничих витрат, а також вiдповiдну частину виробничих накладних витрат.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перiодично оцiнює запаси на предмет наявностi пошкоджень, старiння, повiльної оборотностi, зниження чистої реалiзацiйної вартостi. У разi якщо такi подiї мають мiсце, сума, на яку зменшується вартiсть запасiв, вiдображається у звiтi про сукупний дохiд у складi iнших витрат. У кожному наступному перiодi проводиться нова оцiнка чистої вартостi реалiзацiї. Якщо тих обставин, якi ранiше спричинили часткове списання запасiв нижче собiвартостi, бiльше немає, або якщо є чiтке свiдчення збiльшення чистої вартостi реалiзацiї внаслiдок змiни економiчних обставин, сума часткового списання сторнується (тобто сторнування обмежується сумою первинного часткового списання) так, що новою балансовою вартiстю є нижча з оцiнок - собiвартiсть або переглянута чиста вартiсть реалiзацiї. Це вiдбувається, наприклад, коли одиниця запасiв, вiдображена за чистою вартiстю реалiзацiї через падiння цiни її продажу, продовжує перебувати в розпорядженнi Товариства в наступному перiодi, а цiна її продажу зросла.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Оренда.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Фiнансова оренда - це оренда, за якою передаються в основному всi ризики та винагороди, пов'язанi з правом власностi на актив. Товариство як орендатор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поточною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по операцiйнiй орендi враховуються i визнаються у звiтi про фiнансовi результати як витрати протягом строку оренди по мiрi їх виникнення. Дохiд Товариства вiд операцiйної оренди визнається рiвномiрно протягом строку оренди. Затрати, включаючи амортизацiю, понесенi при отриманнi доходу вiд оренди, визнаються як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Визнання та оцiнка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визнає фiнансовий актив або фiнансове зобов'язання у балансi, коли i тiльки коли вона стає стороною контрактних вiдносин щодо фiнансового iнструмента. Операцiї з придбання або продажу фiнансових iнструментiв визнаються iз застосуванням облiку за датою розрахунку.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визнає такi категорiї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торговi активи та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фiнансовi активи, доступнi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iнвестицiї, утримуванi до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дебiторська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фiнансовi зобов'язання, оцiненi за амортизованою вартiстю - кредити банкiв.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Пiд час первiсного визнання фiнансового активу або фiнансового зобов'язання Товариство оцiнює їх за справедливою вартiстю плюс операцiйнi витрати, якi безпосередньо належать до придбання або випуску фiнансового активу чи фiнансового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Подальша оцiнка фiнансових iнструментiв розкривається нижче у вiдповiдних роздiлах облiкової полiтики i залежить вiд фiнансового iнструменту.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Податки на прибуток.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з податку на прибуток, що вiдображаються у звiтi про фiнансовi результати, складаються iз сум поточного та вiдкладеного податку на прибуток.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Поточний податок на прибуток Товариства розраховується за правилами податкового законодавства України на дату балансу.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Вiдкладений податок розраховується за балансовим методом облiку зобов'язань та являє собою податковi активи або зобов'язання, що виникають у результатi тимчасових рiзниць мiж балансовою вартiстю активу чи зобов'язання в балансi та їх податковою базою.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Вiдкладенi податковi зобов'язання визнаються, як правило, щодо всiх тимчасових рiзниць, що пiдлягають оподаткуванню. Вiдкладенi податковi активи вiдображаються лише в тому випадку, якщо iснує ймовiрнiсть того, що наявнiсть майбутнього оподатковуваного прибутку дозволить реалiзувати вiдкладенi податковi активи або якщо активи можуть бути зарахованi проти iснуючих вiдкладених податкових зобов'язань.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Балансова вартiсть вiдкладених податкових активiв переглядається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вiдкладеного податкового активу повнiстю або частково.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Вiдкладенi податковi активи та зобов'язання розраховуються за податковими ставками, котрi, як очiкується, будуть застосовнi в перiодi, коли будуть реалiзованi активи або погашенi зобов'язання на основi податкових ставок, що дiють на звiтну дату, або про введення яких в дiю в найближчому майбутньому було достовiрно вiдомо станом на звiтну дату. Товариство визнає поточнi та вiдкладенi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 Товариство визнає поточнi та вiдкладенi податки у капiталi, якщо податок належить до статей, якi вiдображено безпосередньо у власному капiталi в тому самому чи в iншому перiодi.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Резерви - це зобов'язання, невизначенi за часом або сумi виконання. Всi резерви є умовними фактами через невизначенiсть термiнiв їх виконання i величини. Резерви створюються для забезпечення виконання майбутнiх зобов'язань, що характеризуються невизначенiстю.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Резерв пiдлягає визнанню якщо: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товариство має реальне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ймовiрно, буде потрiбно виплатити деяку суму коштiв;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зобов'язання можна оцiнити.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зазначенi умови не виконуються, то резерв не створюється. МСБО 37 забороняє створювати резерви пiд витрати майбутнiх перiодiв по основнiй дiяльностi, такi, як резерви на оплату вiдпусток, ремонт основних засобiв.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Величина резерву, повинна вiдповiдати найбiльш адекватнiй оцiнцi витрат. Розрахунок суми резерву виконується на основi професiйного судження керiвництва Товариства або за результатами висновкiв незалежних експертiв. Розмiр резерву залежить вiд ступеня ймовiрностi збиткiв. Якщо є кiлька рiвноймовiрних варiантiв розвитку подiй, то в розрахунок приймається середнє значення вiдповiдних їм оцiнок резерву.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кожну звiтну дату резерви Товариства пiдлягають перегляду i коригуванню з метою вiдображення найкращої оцiнки. Якщо стає очевидним, що здiйснювати виплати для виконання зобов'язання не буде потрiбно, то резерв компенсується.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Виплати працiвникам.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визнає короткостроковi виплати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Пенсiйнi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Вiдповiдно до українського законодавства, Товариство нараховує внески на заробiтну плату працiвникiв до Державного пенсiйного фонду. Поточнi внески розраховуються як процентнi вiдрахування iз поточних нарахувань заробiтної платнi,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Доходи та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Доходи Товариства визнаються на основi принципу нарахування, коли iснує впевненiсть, що в результатi операцiї вiдбудеться збiльшення економiчних вигод, а сума доходу може бути достовiрно визначена.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Дохiд вiд реалiзацiї продукцiї визнається тодi, коли фактично здiйснено перехiд вiд продавця до покупця значних ризикiв, переваг i контролю над активами (товар вiдвантажено i право власностi передано), i дохiд вiдповiдає всiм критерiям визнання у вiдповiдностi до МСБО 18.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Виручка вiд наданих Товариством послуг визнається в залежностi вiд ступеня передбачуваностi фiнансового результату по угодi: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Метод визнання виручки по мiрi готовностi: якщо результат угоди може бути достовiрно оцiнений (сума виручки та витрат надiйно оцiненi, ступiнь завершеностi угоди надiйно визначена, iснує ймовiрнiсть отримання економiчних вигод), то виручка визнається з урахуванням стадiї завершеностi угоди на звiтну дату.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Визнання виручки в межах вiдшкодування витрат: якщо результат операцiї не може бути достовiрно оцiнений, виручка визнається в розмiрi вiдшкодування витрат.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Вiдсутнiсть визнання виручки: якщо по операцiях немає ймовiрностi вiдшкодування витрат, то виручка не визнається i всi витрати враховуються як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Процентний дохiд визнається в тому перiодi, до якого вiн вiдноситься виходячи з принципу нарахування.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Дохiд вiд дивiдендiв визнається, коли виникає право акцiонерiв на отримання платежу.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пов'язанi з одержанням доходу, визнаються одночасно з вiдповiдним доходом.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по позиках.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по позиках (процентнi та iншi витрати, понесенi у зв'язку iз залученням позикових коштiв) визнаються як витрати того перiоду, в якому вони понесенi, з вiдображенням у звiтi про фiнансовi результати, за винятком витрат, пов'язаних iз створенням активiв, що квалiфiкуються - цi витрати капiталiзуються шляхом включення до первiсної вартостi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Згiдно МСБО 23 вiдносно активiв, що квалiфiкуються слiд приймати в розрахунок тiльки тi витрати на позики, якi не виникли б, якби не було необхiдностi доводити актив до стану готовностi до експлуатацiї, тобто нести в зв'язку з ним якiсь витрати. Для визначення суми витрат по позиках, яка пiдлягає капiталiзацiї, використовується метод нарахування, тобто капiталiзуються лише оплаченi витрати. Капiталiзацiя здiйснюється тiльки за умови можливого отримання економiчних вигод вiд використання активу, що квалiфiкується.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Якщо Товариство запозичує кошти спецiально для створення активу, що квалiфiкується, необхiдно визначити суму витрат по позиках, дозволену для капiталiзацiї, як суму фактичних витрат, понесених за час робiт над активом, що квалiфiкується, за вирахуванням iнвестицiйного прибутку вiд тимчасового iнвестування цих позичених коштiв (якщо такий був).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 використаннi Товариством для створення активу, що квалiфiкується нецiльових позикових коштiв для розрахунку суми, що пiдлягає капiталiзацiї, необхiдно визначити ставку капiталiзацiї - середньозважену ставку вiдсотка по всiм нецiльовим позиковими коштами. Цю ставку необхiдно застосувати до витрат на створення активу, що квалiфiкується, фiнансованим за рахунок нецiльових позикових коштiв.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Сума витрат по позиках, яку Товариство капiталiзує протягом перiоду, не повинна перевищувати загальну суму витрат по позиках, понесених протягом цього перiоду.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Умовнi зобов'язання та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активи. Стисла iнформацiя про умовний актив розкривається, коли надходження економiчних вигод є ймовiрним.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Iстотнi судження i джерела невизначеностi у оцiнках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Iстотнi судження в процесi застосування облiкової полiтики.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процесi застосування облiкової полiтики керiвництво Товариства зробило певнi професiйнi судження, окрiм тих, якi вимагають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При пiдготовцi фiнансової звiтностi товариство робить оцiнки та припущення, якi мають вплив на визначення сум активiв та зобов'язань, визначення доходiв та витрат звiтного перiоду, розкриття умовних активiв та зобов'язань на дату пiдготовки фiнансової звiтностi, 'рунтуючись на МСФЗ, МСБО та тлумаченнях, розроблених Комiтетом з тлумачень мiжнародної фiнансової звiтностi. Фактичнi результати можуть вiдрiзнятися вiд таких оцiнок.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джерела невизначеностi оцiнок - Нижче наведенi ключовi припущення щодо майбутнього, а також основнi джерела невизначеностi оцiнок на кiнець звiтного перiоду, якi мають iстотний ризик стати причиною внесення суттєвих коригувань до балансової вартостi активiв та зобов'язань протягом наступного фiнансового року.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Строки корисного використання основних засобiв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Оцiнка строкiв корисного використання об'єктiв основних засобiв залежить вiд професiйного судження керiвництва, яке засноване на досвiдi роботи з аналогiчними активами. При визначеннi строкiв корисного використання активiв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результатi привести до коригування майбутнiх норм амортизацiї.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Справедлива вартiсть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випадках, коли справедлива вартiсть фiнансових активiв i фiнансових зобов'язань, визнаних в звiтi про фiнансовий стан, не може бути визначена на пiдставi даних активних ринкiв, вона визначається з використанням методiв оцiнки, включаючи модель дисконтованих грошових потокiв. В якостi вихiдних даних для цих моделей по можливостi використовується iнформацiя з спостережуваних ринкiв, проте в тих випадках, коли це не є практично здiйсненним, потрiбна певна частка судження для встановлення справедливої вартостi. Судження включають облiк таких вихiдних даних як ризик лiквiдностi, кредитний ризик i волатильнiсть. Змiни в припущеннях щодо цих факторiв можуть вплинути на справедливу вартiсть фiнансових iнструментiв, вiдображену у фiнансовiй звiтностi.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Вiдстроченi податковi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ПрАТ "КЗКУ" прийняло рiшення про незастосування коригувань фiнансового  результата  до оподаткуванню на усi рiзницi.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Запаси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дату складання звiтностi Товариство оцiнює необхiднiсть зменшення балансової вартостi запасiв до їх чистої реалiзацiйної вартостi. Оцiнка суми знецiнення проводиться на основi аналiзу ринкових цiн подiбних запасiв, що iснують на дату звiту та опублiкованих в офiцiйних джерелах. Такi оцiнки можуть мати значний вплив на балансову вартiсть запасiв.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Також, на кожну звiтну дату, Товариство оцiнює товарно-матерiальнi запаси на наявнiсть надлишкiв i старiння запасiв, i визначає резерв за застарiлими та запасами, що повiльно обертаються. Змiни в оцiнцi можуть як позитивно, так i негативно вплинути на величину необхiдного резерву за застарiлими i запасами, що повiльно обертаються.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Знецiнення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Балансова вартiсть активiв переглядається на предмет виявлення ознак, що свiдчать про наявнiсть знецiнення таких активiв. Якщо якi-небудь подiї або змiна обставин свiдчать про те, що поточна вартiсть активiв може виявитися невiдшкодованою, Товариство оцiнює вартiсть активiв, що вiдшкодовується. Така оцiнка призводить до необхiдностi прийняття низки суджень щодо довгострокових прогнозiв майбутньої виручки i витрат, пов'язаних з розглянутими активами. У свою чергу, цi прогнози є невизначеними, оскiльки будуються на припущеннях про рiвень попиту на продукцiю i майбутнiх ринкових умовах. Наступнi i непередбаченi змiни таких припущень i оцiнок, використаних при проведеннi тестiв на знецiнення, можуть привести до iншого результату в порiвняннi з представленим в данiй фiнансовiй звiтностi.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Судовi розгляди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висуває суттєвi припущення при оцiнцi i вiдображеннi запасiв i ризику схильностi впливу умовних зобов'язань, пов'язаних з поточними судовими розглядами та iншими неврегульованими позовами, а також iншими умовними зобов'язаннями. При оцiнцi ймовiрностi задоволення позову проти Товариства або виникненнi матерiальних зобов'язань, а також при визначеннi вiрогiдних сум остаточних розрахункiв або зобов'язань необхiднi судження керiвництва. Через невизначенiсть, властиву процесу оцiнки, фактичнi витрати можуть вiдрiзнятися вiд початкових розрахункiв. Такi попереднi оцiнки можуть змiнюватися в мiру надходження нової iнформацiї, отриманої вiд внутрiшнiх фахiвцiв Товариства, якщо такi є, або вiд третiх сторiн, таких, як адвокати. Перегляд таких оцiнок може мати значний вплив на майбутнi результати операцiйної дiяльностi.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Розкриття iнформацiї, що пiдтверджує статтi поданi у фiнансових звiтах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7. Нематерiальнi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Бухгалтерський облiк нематерiальних активiв класифiкується за такими групами вiдповiдно до: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"Права користування майном";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"Iншi нематерiальнi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Одиницею бухгалтерського облiку нематерiальних активiв вважається об'єкт.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Амортизацiя нематерiальних активiв здiйснюється прямолiнiйним методом, термiн корисного використання встановлений за кожним конкретним об'єктом нематерiальних активiв. Для визначення термiну корисного використання нематерiальних активiв створюється комiсiя. Лiквiдацiйна вартiсть матерiальних активiв приймається такою, що дорiвнює нулю..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балансi Товариства не облiковуються  нематерiальнi активи, право власностi на якi обмеженi i нематерiальнi активи, якi заставленi в якостi гарантiї по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нематерiальнi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(тис. грн.)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Назва показника</w:t>
      </w:r>
      <w:r w:rsidRPr="00EB5BC0">
        <w:rPr>
          <w:rFonts w:ascii="Courier New" w:eastAsia="Times New Roman" w:hAnsi="Courier New" w:cs="Courier New"/>
          <w:sz w:val="20"/>
          <w:szCs w:val="20"/>
          <w:lang w:val="en-US" w:eastAsia="uk-UA"/>
        </w:rPr>
        <w:tab/>
        <w:t>Примiтки</w:t>
      </w:r>
      <w:r w:rsidRPr="00EB5BC0">
        <w:rPr>
          <w:rFonts w:ascii="Courier New" w:eastAsia="Times New Roman" w:hAnsi="Courier New" w:cs="Courier New"/>
          <w:sz w:val="20"/>
          <w:szCs w:val="20"/>
          <w:lang w:val="en-US" w:eastAsia="uk-UA"/>
        </w:rPr>
        <w:tab/>
        <w:t>Первiсна вартiсть</w:t>
      </w:r>
      <w:r w:rsidRPr="00EB5BC0">
        <w:rPr>
          <w:rFonts w:ascii="Courier New" w:eastAsia="Times New Roman" w:hAnsi="Courier New" w:cs="Courier New"/>
          <w:sz w:val="20"/>
          <w:szCs w:val="20"/>
          <w:lang w:val="en-US" w:eastAsia="uk-UA"/>
        </w:rPr>
        <w:tab/>
        <w:t>Амортизацiя</w:t>
      </w:r>
      <w:r w:rsidRPr="00EB5BC0">
        <w:rPr>
          <w:rFonts w:ascii="Courier New" w:eastAsia="Times New Roman" w:hAnsi="Courier New" w:cs="Courier New"/>
          <w:sz w:val="20"/>
          <w:szCs w:val="20"/>
          <w:lang w:val="en-US" w:eastAsia="uk-UA"/>
        </w:rPr>
        <w:tab/>
        <w:t>Залишкова вартiсть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Iншi нематерiальнi активи - програмне забезпечення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Перенесена  з попереднього перiоду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28</w:t>
      </w:r>
      <w:r w:rsidRPr="00EB5BC0">
        <w:rPr>
          <w:rFonts w:ascii="Courier New" w:eastAsia="Times New Roman" w:hAnsi="Courier New" w:cs="Courier New"/>
          <w:sz w:val="20"/>
          <w:szCs w:val="20"/>
          <w:lang w:val="en-US" w:eastAsia="uk-UA"/>
        </w:rPr>
        <w:tab/>
        <w:t>20</w:t>
      </w:r>
      <w:r w:rsidRPr="00EB5BC0">
        <w:rPr>
          <w:rFonts w:ascii="Courier New" w:eastAsia="Times New Roman" w:hAnsi="Courier New" w:cs="Courier New"/>
          <w:sz w:val="20"/>
          <w:szCs w:val="20"/>
          <w:lang w:val="en-US" w:eastAsia="uk-UA"/>
        </w:rPr>
        <w:tab/>
        <w:t>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Придбання</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Дооцiнка</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Реалiзацiя</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Нараховано</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3</w:t>
      </w:r>
      <w:r w:rsidRPr="00EB5BC0">
        <w:rPr>
          <w:rFonts w:ascii="Courier New" w:eastAsia="Times New Roman" w:hAnsi="Courier New" w:cs="Courier New"/>
          <w:sz w:val="20"/>
          <w:szCs w:val="20"/>
          <w:lang w:val="en-US" w:eastAsia="uk-UA"/>
        </w:rPr>
        <w:tab/>
        <w:t>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Перенесена на майбутнiй перiод в кiнцi перiоду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28</w:t>
      </w:r>
      <w:r w:rsidRPr="00EB5BC0">
        <w:rPr>
          <w:rFonts w:ascii="Courier New" w:eastAsia="Times New Roman" w:hAnsi="Courier New" w:cs="Courier New"/>
          <w:sz w:val="20"/>
          <w:szCs w:val="20"/>
          <w:lang w:val="en-US" w:eastAsia="uk-UA"/>
        </w:rPr>
        <w:tab/>
        <w:t>23</w:t>
      </w:r>
      <w:r w:rsidRPr="00EB5BC0">
        <w:rPr>
          <w:rFonts w:ascii="Courier New" w:eastAsia="Times New Roman" w:hAnsi="Courier New" w:cs="Courier New"/>
          <w:sz w:val="20"/>
          <w:szCs w:val="20"/>
          <w:lang w:val="en-US" w:eastAsia="uk-UA"/>
        </w:rPr>
        <w:tab/>
        <w:t>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8. Основнi засоби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основних засобiв вiдносяться матерiальнi активи пiдприємства, що використовуються для ведення господарської дiяльностi, термiн корисного використання яких перевищує один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засоби класифiкуються за групами вiдповiдно до "Основнi засоби":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"Будiвлi, споруди": виробничi будiвлi, адмiнiстративна будiвля, складськi примiщення, лiнiї електропередач, водопровiд;</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"Машини й обладнання": виробничi машини, обладнання;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"Транспортнi засоби": автобус, легковий i вантажний транспорт;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"Iнвентар": офiснi меблi, iнвентар;</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група "Iншi основнi засоби": iншi об'єкти, не вiднесенi до iнших груп основних засобiв.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Одиницею бухгалтерського облiку основних засобiв уважається об'єкт основних засобiв.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Амортизацiю основних засобiв  здiйснювати iз застосуванням таких методiв амортизацiї: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w:t>
      </w:r>
      <w:r w:rsidRPr="00EB5BC0">
        <w:rPr>
          <w:rFonts w:ascii="Courier New" w:eastAsia="Times New Roman" w:hAnsi="Courier New" w:cs="Courier New"/>
          <w:sz w:val="20"/>
          <w:szCs w:val="20"/>
          <w:lang w:val="en-US" w:eastAsia="uk-UA"/>
        </w:rPr>
        <w:tab/>
        <w:t xml:space="preserve">прямолiнiйний метод нарахування амортизацiї;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 вiдповiдностi до наказу про облiкову полiтику № 2 вiд 05.01.2017 р.  (зi змiнами та доповненнями):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перевищення сум попереднiх дооцiнок об'єкта ОЗ над сумою попереднiх уцiнок залишкової вартостi такого об'єкта повинно включатися до складу нерозподiленого прибутку з одночасним зменшенням додаткового капiталу при вибуттi такого об'єкта.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-первiсна (переоцiнена) вартiсть ОЗ збiльшується на суму витрат, пов'язаних iз полiпшенням i ремонтом об'єкта, визначену у встановленому податковим законодавством порядку. Сума витрат на ремонти та полiпшення, яка вiдповiдно до податкового законодавства була визнана податковими витратами, вiдноситься до складу витрат звiтного перiоду.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порядок оцiнки об'єктiв IН за первiсною вартiстю, строк корисного використання об'єктiв IН, що оцiнюються за первiсною вартiстю, визначаються за кожним об'єктом IН виробничою комiсiєю у складi, указаному в пп. 1.1 п.1 р.111 Наказу про облiкову полiтику пiдприємства. Амортизацiя об'єктiв IН, що оцiнюється за первiсною вартiстю, здiйснюється за прямолiнiйним методом.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(тис.грн)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Будинки та споруди</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Машини та обладнання</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Транспортнi засоби</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Iнструменти, прилади, iнвентар</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Малоцiннi необоротнi матерiальнi активи</w:t>
      </w:r>
      <w:r w:rsidRPr="00EB5BC0">
        <w:rPr>
          <w:rFonts w:ascii="Courier New" w:eastAsia="Times New Roman" w:hAnsi="Courier New" w:cs="Courier New"/>
          <w:sz w:val="20"/>
          <w:szCs w:val="20"/>
          <w:lang w:val="en-US" w:eastAsia="uk-UA"/>
        </w:rPr>
        <w:tab/>
        <w:t>Iншi основнi засобi</w:t>
      </w:r>
      <w:r w:rsidRPr="00EB5BC0">
        <w:rPr>
          <w:rFonts w:ascii="Courier New" w:eastAsia="Times New Roman" w:hAnsi="Courier New" w:cs="Courier New"/>
          <w:sz w:val="20"/>
          <w:szCs w:val="20"/>
          <w:lang w:val="en-US" w:eastAsia="uk-UA"/>
        </w:rPr>
        <w:tab/>
        <w:t>Разом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Первiсна вартiсть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На 31 грудня 2019</w:t>
      </w:r>
      <w:r w:rsidRPr="00EB5BC0">
        <w:rPr>
          <w:rFonts w:ascii="Courier New" w:eastAsia="Times New Roman" w:hAnsi="Courier New" w:cs="Courier New"/>
          <w:sz w:val="20"/>
          <w:szCs w:val="20"/>
          <w:lang w:val="en-US" w:eastAsia="uk-UA"/>
        </w:rPr>
        <w:tab/>
        <w:t>4721</w:t>
      </w:r>
      <w:r w:rsidRPr="00EB5BC0">
        <w:rPr>
          <w:rFonts w:ascii="Courier New" w:eastAsia="Times New Roman" w:hAnsi="Courier New" w:cs="Courier New"/>
          <w:sz w:val="20"/>
          <w:szCs w:val="20"/>
          <w:lang w:val="en-US" w:eastAsia="uk-UA"/>
        </w:rPr>
        <w:tab/>
        <w:t>2837</w:t>
      </w:r>
      <w:r w:rsidRPr="00EB5BC0">
        <w:rPr>
          <w:rFonts w:ascii="Courier New" w:eastAsia="Times New Roman" w:hAnsi="Courier New" w:cs="Courier New"/>
          <w:sz w:val="20"/>
          <w:szCs w:val="20"/>
          <w:lang w:val="en-US" w:eastAsia="uk-UA"/>
        </w:rPr>
        <w:tab/>
        <w:t>153</w:t>
      </w:r>
      <w:r w:rsidRPr="00EB5BC0">
        <w:rPr>
          <w:rFonts w:ascii="Courier New" w:eastAsia="Times New Roman" w:hAnsi="Courier New" w:cs="Courier New"/>
          <w:sz w:val="20"/>
          <w:szCs w:val="20"/>
          <w:lang w:val="en-US" w:eastAsia="uk-UA"/>
        </w:rPr>
        <w:tab/>
        <w:t>68</w:t>
      </w:r>
      <w:r w:rsidRPr="00EB5BC0">
        <w:rPr>
          <w:rFonts w:ascii="Courier New" w:eastAsia="Times New Roman" w:hAnsi="Courier New" w:cs="Courier New"/>
          <w:sz w:val="20"/>
          <w:szCs w:val="20"/>
          <w:lang w:val="en-US" w:eastAsia="uk-UA"/>
        </w:rPr>
        <w:tab/>
        <w:t>98</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7877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Придбання</w:t>
      </w:r>
      <w:r w:rsidRPr="00EB5BC0">
        <w:rPr>
          <w:rFonts w:ascii="Courier New" w:eastAsia="Times New Roman" w:hAnsi="Courier New" w:cs="Courier New"/>
          <w:sz w:val="20"/>
          <w:szCs w:val="20"/>
          <w:lang w:val="en-US" w:eastAsia="uk-UA"/>
        </w:rPr>
        <w:tab/>
        <w:t>24</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 xml:space="preserve">            -</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12</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36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Вибуття</w:t>
      </w:r>
      <w:r w:rsidRPr="00EB5BC0">
        <w:rPr>
          <w:rFonts w:ascii="Courier New" w:eastAsia="Times New Roman" w:hAnsi="Courier New" w:cs="Courier New"/>
          <w:sz w:val="20"/>
          <w:szCs w:val="20"/>
          <w:lang w:val="en-US" w:eastAsia="uk-UA"/>
        </w:rPr>
        <w:tab/>
        <w:t>22</w:t>
      </w:r>
      <w:r w:rsidRPr="00EB5BC0">
        <w:rPr>
          <w:rFonts w:ascii="Courier New" w:eastAsia="Times New Roman" w:hAnsi="Courier New" w:cs="Courier New"/>
          <w:sz w:val="20"/>
          <w:szCs w:val="20"/>
          <w:lang w:val="en-US" w:eastAsia="uk-UA"/>
        </w:rPr>
        <w:tab/>
        <w:t>2569</w:t>
      </w:r>
      <w:r w:rsidRPr="00EB5BC0">
        <w:rPr>
          <w:rFonts w:ascii="Courier New" w:eastAsia="Times New Roman" w:hAnsi="Courier New" w:cs="Courier New"/>
          <w:sz w:val="20"/>
          <w:szCs w:val="20"/>
          <w:lang w:val="en-US" w:eastAsia="uk-UA"/>
        </w:rPr>
        <w:tab/>
        <w:t>111</w:t>
      </w:r>
      <w:r w:rsidRPr="00EB5BC0">
        <w:rPr>
          <w:rFonts w:ascii="Courier New" w:eastAsia="Times New Roman" w:hAnsi="Courier New" w:cs="Courier New"/>
          <w:sz w:val="20"/>
          <w:szCs w:val="20"/>
          <w:lang w:val="en-US" w:eastAsia="uk-UA"/>
        </w:rPr>
        <w:tab/>
        <w:t>29</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2743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змiни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31 грудня 2019</w:t>
      </w:r>
      <w:r w:rsidRPr="00EB5BC0">
        <w:rPr>
          <w:rFonts w:ascii="Courier New" w:eastAsia="Times New Roman" w:hAnsi="Courier New" w:cs="Courier New"/>
          <w:sz w:val="20"/>
          <w:szCs w:val="20"/>
          <w:lang w:val="en-US" w:eastAsia="uk-UA"/>
        </w:rPr>
        <w:tab/>
        <w:t>4723</w:t>
      </w:r>
      <w:r w:rsidRPr="00EB5BC0">
        <w:rPr>
          <w:rFonts w:ascii="Courier New" w:eastAsia="Times New Roman" w:hAnsi="Courier New" w:cs="Courier New"/>
          <w:sz w:val="20"/>
          <w:szCs w:val="20"/>
          <w:lang w:val="en-US" w:eastAsia="uk-UA"/>
        </w:rPr>
        <w:tab/>
        <w:t>268</w:t>
      </w:r>
      <w:r w:rsidRPr="00EB5BC0">
        <w:rPr>
          <w:rFonts w:ascii="Courier New" w:eastAsia="Times New Roman" w:hAnsi="Courier New" w:cs="Courier New"/>
          <w:sz w:val="20"/>
          <w:szCs w:val="20"/>
          <w:lang w:val="en-US" w:eastAsia="uk-UA"/>
        </w:rPr>
        <w:tab/>
        <w:t>42</w:t>
      </w:r>
      <w:r w:rsidRPr="00EB5BC0">
        <w:rPr>
          <w:rFonts w:ascii="Courier New" w:eastAsia="Times New Roman" w:hAnsi="Courier New" w:cs="Courier New"/>
          <w:sz w:val="20"/>
          <w:szCs w:val="20"/>
          <w:lang w:val="en-US" w:eastAsia="uk-UA"/>
        </w:rPr>
        <w:tab/>
        <w:t>39</w:t>
      </w:r>
      <w:r w:rsidRPr="00EB5BC0">
        <w:rPr>
          <w:rFonts w:ascii="Courier New" w:eastAsia="Times New Roman" w:hAnsi="Courier New" w:cs="Courier New"/>
          <w:sz w:val="20"/>
          <w:szCs w:val="20"/>
          <w:lang w:val="en-US" w:eastAsia="uk-UA"/>
        </w:rPr>
        <w:tab/>
        <w:t>98</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5170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Накопичений знос</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31 грудня 2019</w:t>
      </w:r>
      <w:r w:rsidRPr="00EB5BC0">
        <w:rPr>
          <w:rFonts w:ascii="Courier New" w:eastAsia="Times New Roman" w:hAnsi="Courier New" w:cs="Courier New"/>
          <w:sz w:val="20"/>
          <w:szCs w:val="20"/>
          <w:lang w:val="en-US" w:eastAsia="uk-UA"/>
        </w:rPr>
        <w:tab/>
        <w:t>566</w:t>
      </w:r>
      <w:r w:rsidRPr="00EB5BC0">
        <w:rPr>
          <w:rFonts w:ascii="Courier New" w:eastAsia="Times New Roman" w:hAnsi="Courier New" w:cs="Courier New"/>
          <w:sz w:val="20"/>
          <w:szCs w:val="20"/>
          <w:lang w:val="en-US" w:eastAsia="uk-UA"/>
        </w:rPr>
        <w:tab/>
        <w:t>2833</w:t>
      </w:r>
      <w:r w:rsidRPr="00EB5BC0">
        <w:rPr>
          <w:rFonts w:ascii="Courier New" w:eastAsia="Times New Roman" w:hAnsi="Courier New" w:cs="Courier New"/>
          <w:sz w:val="20"/>
          <w:szCs w:val="20"/>
          <w:lang w:val="en-US" w:eastAsia="uk-UA"/>
        </w:rPr>
        <w:tab/>
        <w:t>151</w:t>
      </w:r>
      <w:r w:rsidRPr="00EB5BC0">
        <w:rPr>
          <w:rFonts w:ascii="Courier New" w:eastAsia="Times New Roman" w:hAnsi="Courier New" w:cs="Courier New"/>
          <w:sz w:val="20"/>
          <w:szCs w:val="20"/>
          <w:lang w:val="en-US" w:eastAsia="uk-UA"/>
        </w:rPr>
        <w:tab/>
        <w:t>68</w:t>
      </w:r>
      <w:r w:rsidRPr="00EB5BC0">
        <w:rPr>
          <w:rFonts w:ascii="Courier New" w:eastAsia="Times New Roman" w:hAnsi="Courier New" w:cs="Courier New"/>
          <w:sz w:val="20"/>
          <w:szCs w:val="20"/>
          <w:lang w:val="en-US" w:eastAsia="uk-UA"/>
        </w:rPr>
        <w:tab/>
        <w:t>98</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3716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Нарахований знос</w:t>
      </w:r>
      <w:r w:rsidRPr="00EB5BC0">
        <w:rPr>
          <w:rFonts w:ascii="Courier New" w:eastAsia="Times New Roman" w:hAnsi="Courier New" w:cs="Courier New"/>
          <w:sz w:val="20"/>
          <w:szCs w:val="20"/>
          <w:lang w:val="en-US" w:eastAsia="uk-UA"/>
        </w:rPr>
        <w:tab/>
        <w:t>181</w:t>
      </w:r>
      <w:r w:rsidRPr="00EB5BC0">
        <w:rPr>
          <w:rFonts w:ascii="Courier New" w:eastAsia="Times New Roman" w:hAnsi="Courier New" w:cs="Courier New"/>
          <w:sz w:val="20"/>
          <w:szCs w:val="20"/>
          <w:lang w:val="en-US" w:eastAsia="uk-UA"/>
        </w:rPr>
        <w:tab/>
        <w:t>1</w:t>
      </w:r>
      <w:r w:rsidRPr="00EB5BC0">
        <w:rPr>
          <w:rFonts w:ascii="Courier New" w:eastAsia="Times New Roman" w:hAnsi="Courier New" w:cs="Courier New"/>
          <w:sz w:val="20"/>
          <w:szCs w:val="20"/>
          <w:lang w:val="en-US" w:eastAsia="uk-UA"/>
        </w:rPr>
        <w:tab/>
        <w:t>2</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12</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196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Вибуття зносу</w:t>
      </w:r>
      <w:r w:rsidRPr="00EB5BC0">
        <w:rPr>
          <w:rFonts w:ascii="Courier New" w:eastAsia="Times New Roman" w:hAnsi="Courier New" w:cs="Courier New"/>
          <w:sz w:val="20"/>
          <w:szCs w:val="20"/>
          <w:lang w:val="en-US" w:eastAsia="uk-UA"/>
        </w:rPr>
        <w:tab/>
        <w:t>21</w:t>
      </w:r>
      <w:r w:rsidRPr="00EB5BC0">
        <w:rPr>
          <w:rFonts w:ascii="Courier New" w:eastAsia="Times New Roman" w:hAnsi="Courier New" w:cs="Courier New"/>
          <w:sz w:val="20"/>
          <w:szCs w:val="20"/>
          <w:lang w:val="en-US" w:eastAsia="uk-UA"/>
        </w:rPr>
        <w:tab/>
        <w:t>2566</w:t>
      </w:r>
      <w:r w:rsidRPr="00EB5BC0">
        <w:rPr>
          <w:rFonts w:ascii="Courier New" w:eastAsia="Times New Roman" w:hAnsi="Courier New" w:cs="Courier New"/>
          <w:sz w:val="20"/>
          <w:szCs w:val="20"/>
          <w:lang w:val="en-US" w:eastAsia="uk-UA"/>
        </w:rPr>
        <w:tab/>
        <w:t>111</w:t>
      </w:r>
      <w:r w:rsidRPr="00EB5BC0">
        <w:rPr>
          <w:rFonts w:ascii="Courier New" w:eastAsia="Times New Roman" w:hAnsi="Courier New" w:cs="Courier New"/>
          <w:sz w:val="20"/>
          <w:szCs w:val="20"/>
          <w:lang w:val="en-US" w:eastAsia="uk-UA"/>
        </w:rPr>
        <w:tab/>
        <w:t>29</w:t>
      </w:r>
      <w:r w:rsidRPr="00EB5BC0">
        <w:rPr>
          <w:rFonts w:ascii="Courier New" w:eastAsia="Times New Roman" w:hAnsi="Courier New" w:cs="Courier New"/>
          <w:sz w:val="20"/>
          <w:szCs w:val="20"/>
          <w:lang w:val="en-US" w:eastAsia="uk-UA"/>
        </w:rPr>
        <w:tab/>
        <w:t>12</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2739</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змiни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31 грудня 2020</w:t>
      </w:r>
      <w:r w:rsidRPr="00EB5BC0">
        <w:rPr>
          <w:rFonts w:ascii="Courier New" w:eastAsia="Times New Roman" w:hAnsi="Courier New" w:cs="Courier New"/>
          <w:sz w:val="20"/>
          <w:szCs w:val="20"/>
          <w:lang w:val="en-US" w:eastAsia="uk-UA"/>
        </w:rPr>
        <w:tab/>
        <w:t>726</w:t>
      </w:r>
      <w:r w:rsidRPr="00EB5BC0">
        <w:rPr>
          <w:rFonts w:ascii="Courier New" w:eastAsia="Times New Roman" w:hAnsi="Courier New" w:cs="Courier New"/>
          <w:sz w:val="20"/>
          <w:szCs w:val="20"/>
          <w:lang w:val="en-US" w:eastAsia="uk-UA"/>
        </w:rPr>
        <w:tab/>
        <w:t>268</w:t>
      </w:r>
      <w:r w:rsidRPr="00EB5BC0">
        <w:rPr>
          <w:rFonts w:ascii="Courier New" w:eastAsia="Times New Roman" w:hAnsi="Courier New" w:cs="Courier New"/>
          <w:sz w:val="20"/>
          <w:szCs w:val="20"/>
          <w:lang w:val="en-US" w:eastAsia="uk-UA"/>
        </w:rPr>
        <w:tab/>
        <w:t>42</w:t>
      </w:r>
      <w:r w:rsidRPr="00EB5BC0">
        <w:rPr>
          <w:rFonts w:ascii="Courier New" w:eastAsia="Times New Roman" w:hAnsi="Courier New" w:cs="Courier New"/>
          <w:sz w:val="20"/>
          <w:szCs w:val="20"/>
          <w:lang w:val="en-US" w:eastAsia="uk-UA"/>
        </w:rPr>
        <w:tab/>
        <w:t>39</w:t>
      </w:r>
      <w:r w:rsidRPr="00EB5BC0">
        <w:rPr>
          <w:rFonts w:ascii="Courier New" w:eastAsia="Times New Roman" w:hAnsi="Courier New" w:cs="Courier New"/>
          <w:sz w:val="20"/>
          <w:szCs w:val="20"/>
          <w:lang w:val="en-US" w:eastAsia="uk-UA"/>
        </w:rPr>
        <w:tab/>
        <w:t>98</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1173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 xml:space="preserve">                  Балансова вартiсть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На 31 грудня 2019</w:t>
      </w:r>
      <w:r w:rsidRPr="00EB5BC0">
        <w:rPr>
          <w:rFonts w:ascii="Courier New" w:eastAsia="Times New Roman" w:hAnsi="Courier New" w:cs="Courier New"/>
          <w:sz w:val="20"/>
          <w:szCs w:val="20"/>
          <w:lang w:val="en-US" w:eastAsia="uk-UA"/>
        </w:rPr>
        <w:tab/>
        <w:t>4155</w:t>
      </w:r>
      <w:r w:rsidRPr="00EB5BC0">
        <w:rPr>
          <w:rFonts w:ascii="Courier New" w:eastAsia="Times New Roman" w:hAnsi="Courier New" w:cs="Courier New"/>
          <w:sz w:val="20"/>
          <w:szCs w:val="20"/>
          <w:lang w:val="en-US" w:eastAsia="uk-UA"/>
        </w:rPr>
        <w:tab/>
        <w:t>4</w:t>
      </w:r>
      <w:r w:rsidRPr="00EB5BC0">
        <w:rPr>
          <w:rFonts w:ascii="Courier New" w:eastAsia="Times New Roman" w:hAnsi="Courier New" w:cs="Courier New"/>
          <w:sz w:val="20"/>
          <w:szCs w:val="20"/>
          <w:lang w:val="en-US" w:eastAsia="uk-UA"/>
        </w:rPr>
        <w:tab/>
        <w:t>2</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4161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На 31 грудня 2020</w:t>
      </w:r>
      <w:r w:rsidRPr="00EB5BC0">
        <w:rPr>
          <w:rFonts w:ascii="Courier New" w:eastAsia="Times New Roman" w:hAnsi="Courier New" w:cs="Courier New"/>
          <w:sz w:val="20"/>
          <w:szCs w:val="20"/>
          <w:lang w:val="en-US" w:eastAsia="uk-UA"/>
        </w:rPr>
        <w:tab/>
        <w:t>3997</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0</w:t>
      </w:r>
      <w:r w:rsidRPr="00EB5BC0">
        <w:rPr>
          <w:rFonts w:ascii="Courier New" w:eastAsia="Times New Roman" w:hAnsi="Courier New" w:cs="Courier New"/>
          <w:sz w:val="20"/>
          <w:szCs w:val="20"/>
          <w:lang w:val="en-US" w:eastAsia="uk-UA"/>
        </w:rPr>
        <w:tab/>
        <w:t>3997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Коефiцiєнт зносу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Коефiцiєнт придатностi</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Станом на 31 грудня 2020 року у складi основних засобiв повнiстю зношенi основнi засоби становлять  446  тис.грн.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9. Капiтальнi iнвестицiї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початок  звiтного року   капiтальнi iнвестицiї  вiдсутнi.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 показника</w:t>
      </w:r>
      <w:r w:rsidRPr="00EB5BC0">
        <w:rPr>
          <w:rFonts w:ascii="Courier New" w:eastAsia="Times New Roman" w:hAnsi="Courier New" w:cs="Courier New"/>
          <w:sz w:val="20"/>
          <w:szCs w:val="20"/>
          <w:lang w:val="en-US" w:eastAsia="uk-UA"/>
        </w:rPr>
        <w:tab/>
        <w:t>Залишок на  01.01.2020р</w:t>
      </w:r>
      <w:r w:rsidRPr="00EB5BC0">
        <w:rPr>
          <w:rFonts w:ascii="Courier New" w:eastAsia="Times New Roman" w:hAnsi="Courier New" w:cs="Courier New"/>
          <w:sz w:val="20"/>
          <w:szCs w:val="20"/>
          <w:lang w:val="en-US" w:eastAsia="uk-UA"/>
        </w:rPr>
        <w:tab/>
        <w:t xml:space="preserve">Надiйшло </w:t>
      </w:r>
      <w:r w:rsidRPr="00EB5BC0">
        <w:rPr>
          <w:rFonts w:ascii="Courier New" w:eastAsia="Times New Roman" w:hAnsi="Courier New" w:cs="Courier New"/>
          <w:sz w:val="20"/>
          <w:szCs w:val="20"/>
          <w:lang w:val="en-US" w:eastAsia="uk-UA"/>
        </w:rPr>
        <w:tab/>
        <w:t>Введено в експлуатацiю</w:t>
      </w:r>
      <w:r w:rsidRPr="00EB5BC0">
        <w:rPr>
          <w:rFonts w:ascii="Courier New" w:eastAsia="Times New Roman" w:hAnsi="Courier New" w:cs="Courier New"/>
          <w:sz w:val="20"/>
          <w:szCs w:val="20"/>
          <w:lang w:val="en-US" w:eastAsia="uk-UA"/>
        </w:rPr>
        <w:tab/>
        <w:t>Залишок на 31.12.2020 року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Капiтальне будiвництво</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36</w:t>
      </w:r>
      <w:r w:rsidRPr="00EB5BC0">
        <w:rPr>
          <w:rFonts w:ascii="Courier New" w:eastAsia="Times New Roman" w:hAnsi="Courier New" w:cs="Courier New"/>
          <w:sz w:val="20"/>
          <w:szCs w:val="20"/>
          <w:lang w:val="en-US" w:eastAsia="uk-UA"/>
        </w:rPr>
        <w:tab/>
        <w:t>36</w:t>
      </w:r>
      <w:r w:rsidRPr="00EB5BC0">
        <w:rPr>
          <w:rFonts w:ascii="Courier New" w:eastAsia="Times New Roman" w:hAnsi="Courier New" w:cs="Courier New"/>
          <w:sz w:val="20"/>
          <w:szCs w:val="20"/>
          <w:lang w:val="en-US" w:eastAsia="uk-UA"/>
        </w:rPr>
        <w:tab/>
        <w:t>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10. Iнвестицiї до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31 грудня 2020  року Товариство не має iнвестицiй до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11. Довгострокова дебiторська заборгованiсть - станом на 31.12.2020 року Товариство не має довгострокової дебiторської заборгованостi.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12. Iнвестицiйна нерухомiсть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 грудня 2020  року  iнвестицiйна нерухомiсть вiдсутня.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13. Запаси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31 грудня 2020</w:t>
      </w:r>
      <w:r w:rsidRPr="00EB5BC0">
        <w:rPr>
          <w:rFonts w:ascii="Courier New" w:eastAsia="Times New Roman" w:hAnsi="Courier New" w:cs="Courier New"/>
          <w:sz w:val="20"/>
          <w:szCs w:val="20"/>
          <w:lang w:val="en-US" w:eastAsia="uk-UA"/>
        </w:rPr>
        <w:tab/>
        <w:t>31 грудня 2019</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Сировина та матерiали, комплектуючi вироби (за iсторичною собiвартiстю)</w:t>
      </w:r>
      <w:r w:rsidRPr="00EB5BC0">
        <w:rPr>
          <w:rFonts w:ascii="Courier New" w:eastAsia="Times New Roman" w:hAnsi="Courier New" w:cs="Courier New"/>
          <w:sz w:val="20"/>
          <w:szCs w:val="20"/>
          <w:lang w:val="en-US" w:eastAsia="uk-UA"/>
        </w:rPr>
        <w:tab/>
        <w:t>497</w:t>
      </w:r>
      <w:r w:rsidRPr="00EB5BC0">
        <w:rPr>
          <w:rFonts w:ascii="Courier New" w:eastAsia="Times New Roman" w:hAnsi="Courier New" w:cs="Courier New"/>
          <w:sz w:val="20"/>
          <w:szCs w:val="20"/>
          <w:lang w:val="en-US" w:eastAsia="uk-UA"/>
        </w:rPr>
        <w:tab/>
        <w:t>458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Запаснi частини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Незавершене виробництво (за iсторичною собiвартiстю)</w:t>
      </w:r>
      <w:r w:rsidRPr="00EB5BC0">
        <w:rPr>
          <w:rFonts w:ascii="Courier New" w:eastAsia="Times New Roman" w:hAnsi="Courier New" w:cs="Courier New"/>
          <w:sz w:val="20"/>
          <w:szCs w:val="20"/>
          <w:lang w:val="en-US" w:eastAsia="uk-UA"/>
        </w:rPr>
        <w:tab/>
        <w:t>135</w:t>
      </w:r>
      <w:r w:rsidRPr="00EB5BC0">
        <w:rPr>
          <w:rFonts w:ascii="Courier New" w:eastAsia="Times New Roman" w:hAnsi="Courier New" w:cs="Courier New"/>
          <w:sz w:val="20"/>
          <w:szCs w:val="20"/>
          <w:lang w:val="en-US" w:eastAsia="uk-UA"/>
        </w:rPr>
        <w:tab/>
        <w:t>315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Готова продукцiї (за iсторичною собiвартiстю)</w:t>
      </w:r>
      <w:r w:rsidRPr="00EB5BC0">
        <w:rPr>
          <w:rFonts w:ascii="Courier New" w:eastAsia="Times New Roman" w:hAnsi="Courier New" w:cs="Courier New"/>
          <w:sz w:val="20"/>
          <w:szCs w:val="20"/>
          <w:lang w:val="en-US" w:eastAsia="uk-UA"/>
        </w:rPr>
        <w:tab/>
        <w:t>66</w:t>
      </w:r>
      <w:r w:rsidRPr="00EB5BC0">
        <w:rPr>
          <w:rFonts w:ascii="Courier New" w:eastAsia="Times New Roman" w:hAnsi="Courier New" w:cs="Courier New"/>
          <w:sz w:val="20"/>
          <w:szCs w:val="20"/>
          <w:lang w:val="en-US" w:eastAsia="uk-UA"/>
        </w:rPr>
        <w:tab/>
        <w:t>69</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 (за iсторичною собiвартiстю)</w:t>
      </w:r>
      <w:r w:rsidRPr="00EB5BC0">
        <w:rPr>
          <w:rFonts w:ascii="Courier New" w:eastAsia="Times New Roman" w:hAnsi="Courier New" w:cs="Courier New"/>
          <w:sz w:val="20"/>
          <w:szCs w:val="20"/>
          <w:lang w:val="en-US" w:eastAsia="uk-UA"/>
        </w:rPr>
        <w:tab/>
        <w:t>1</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запаси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запаси</w:t>
      </w:r>
      <w:r w:rsidRPr="00EB5BC0">
        <w:rPr>
          <w:rFonts w:ascii="Courier New" w:eastAsia="Times New Roman" w:hAnsi="Courier New" w:cs="Courier New"/>
          <w:sz w:val="20"/>
          <w:szCs w:val="20"/>
          <w:lang w:val="en-US" w:eastAsia="uk-UA"/>
        </w:rPr>
        <w:tab/>
        <w:t>699</w:t>
      </w:r>
      <w:r w:rsidRPr="00EB5BC0">
        <w:rPr>
          <w:rFonts w:ascii="Courier New" w:eastAsia="Times New Roman" w:hAnsi="Courier New" w:cs="Courier New"/>
          <w:sz w:val="20"/>
          <w:szCs w:val="20"/>
          <w:lang w:val="en-US" w:eastAsia="uk-UA"/>
        </w:rPr>
        <w:tab/>
        <w:t>849</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31.12.2020 року запаси визнаються за своєю iсторичною собiвартiстю. Зниження вартостi запасiв на звiтну дату зафiксовано не було.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14. Торгiвельна та iнша дебiторська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Дебiторська заборгованiсть за реалiзовану продукцiю  та iнша дебiторська заборгованiсть представленi таким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31 грудня 2018</w:t>
      </w:r>
      <w:r w:rsidRPr="00EB5BC0">
        <w:rPr>
          <w:rFonts w:ascii="Courier New" w:eastAsia="Times New Roman" w:hAnsi="Courier New" w:cs="Courier New"/>
          <w:sz w:val="20"/>
          <w:szCs w:val="20"/>
          <w:lang w:val="en-US" w:eastAsia="uk-UA"/>
        </w:rPr>
        <w:tab/>
        <w:t>31 грудня 2019</w:t>
      </w:r>
      <w:r w:rsidRPr="00EB5BC0">
        <w:rPr>
          <w:rFonts w:ascii="Courier New" w:eastAsia="Times New Roman" w:hAnsi="Courier New" w:cs="Courier New"/>
          <w:sz w:val="20"/>
          <w:szCs w:val="20"/>
          <w:lang w:val="en-US" w:eastAsia="uk-UA"/>
        </w:rPr>
        <w:tab/>
        <w:t>31 грудня 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Торгiвельна дебiторська заборгованiсть</w:t>
      </w:r>
      <w:r w:rsidRPr="00EB5BC0">
        <w:rPr>
          <w:rFonts w:ascii="Courier New" w:eastAsia="Times New Roman" w:hAnsi="Courier New" w:cs="Courier New"/>
          <w:sz w:val="20"/>
          <w:szCs w:val="20"/>
          <w:lang w:val="en-US" w:eastAsia="uk-UA"/>
        </w:rPr>
        <w:tab/>
        <w:t>4</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4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38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Аванси, виданi</w:t>
      </w:r>
      <w:r w:rsidRPr="00EB5BC0">
        <w:rPr>
          <w:rFonts w:ascii="Courier New" w:eastAsia="Times New Roman" w:hAnsi="Courier New" w:cs="Courier New"/>
          <w:sz w:val="20"/>
          <w:szCs w:val="20"/>
          <w:lang w:val="en-US" w:eastAsia="uk-UA"/>
        </w:rPr>
        <w:tab/>
        <w:t>12</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Розрахунки з бюджетом</w:t>
      </w:r>
      <w:r w:rsidRPr="00EB5BC0">
        <w:rPr>
          <w:rFonts w:ascii="Courier New" w:eastAsia="Times New Roman" w:hAnsi="Courier New" w:cs="Courier New"/>
          <w:sz w:val="20"/>
          <w:szCs w:val="20"/>
          <w:lang w:val="en-US" w:eastAsia="uk-UA"/>
        </w:rPr>
        <w:tab/>
        <w:t>69</w:t>
      </w:r>
      <w:r w:rsidRPr="00EB5BC0">
        <w:rPr>
          <w:rFonts w:ascii="Courier New" w:eastAsia="Times New Roman" w:hAnsi="Courier New" w:cs="Courier New"/>
          <w:sz w:val="20"/>
          <w:szCs w:val="20"/>
          <w:lang w:val="en-US" w:eastAsia="uk-UA"/>
        </w:rPr>
        <w:tab/>
        <w:t>22</w:t>
      </w:r>
      <w:r w:rsidRPr="00EB5BC0">
        <w:rPr>
          <w:rFonts w:ascii="Courier New" w:eastAsia="Times New Roman" w:hAnsi="Courier New" w:cs="Courier New"/>
          <w:sz w:val="20"/>
          <w:szCs w:val="20"/>
          <w:lang w:val="en-US" w:eastAsia="uk-UA"/>
        </w:rPr>
        <w:tab/>
        <w:t>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Iз внутрiшнiх розрахункiв</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Iнша дебiторська заборгованiсть</w:t>
      </w:r>
      <w:r w:rsidRPr="00EB5BC0">
        <w:rPr>
          <w:rFonts w:ascii="Courier New" w:eastAsia="Times New Roman" w:hAnsi="Courier New" w:cs="Courier New"/>
          <w:sz w:val="20"/>
          <w:szCs w:val="20"/>
          <w:lang w:val="en-US" w:eastAsia="uk-UA"/>
        </w:rPr>
        <w:tab/>
        <w:t>628</w:t>
      </w:r>
      <w:r w:rsidRPr="00EB5BC0">
        <w:rPr>
          <w:rFonts w:ascii="Courier New" w:eastAsia="Times New Roman" w:hAnsi="Courier New" w:cs="Courier New"/>
          <w:sz w:val="20"/>
          <w:szCs w:val="20"/>
          <w:lang w:val="en-US" w:eastAsia="uk-UA"/>
        </w:rPr>
        <w:tab/>
        <w:t>21</w:t>
      </w:r>
      <w:r w:rsidRPr="00EB5BC0">
        <w:rPr>
          <w:rFonts w:ascii="Courier New" w:eastAsia="Times New Roman" w:hAnsi="Courier New" w:cs="Courier New"/>
          <w:sz w:val="20"/>
          <w:szCs w:val="20"/>
          <w:lang w:val="en-US" w:eastAsia="uk-UA"/>
        </w:rPr>
        <w:tab/>
        <w:t>1675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Чиста вартiсть торговельної дебiторської заборгованостi</w:t>
      </w:r>
      <w:r w:rsidRPr="00EB5BC0">
        <w:rPr>
          <w:rFonts w:ascii="Courier New" w:eastAsia="Times New Roman" w:hAnsi="Courier New" w:cs="Courier New"/>
          <w:sz w:val="20"/>
          <w:szCs w:val="20"/>
          <w:lang w:val="en-US" w:eastAsia="uk-UA"/>
        </w:rPr>
        <w:tab/>
        <w:t>713</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47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1733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Дебiторська заборгованiсть Товариства не має забезпечення.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15. Грошовi кошти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 xml:space="preserve">31 грудня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2018</w:t>
      </w:r>
      <w:r w:rsidRPr="00EB5BC0">
        <w:rPr>
          <w:rFonts w:ascii="Courier New" w:eastAsia="Times New Roman" w:hAnsi="Courier New" w:cs="Courier New"/>
          <w:sz w:val="20"/>
          <w:szCs w:val="20"/>
          <w:lang w:val="en-US" w:eastAsia="uk-UA"/>
        </w:rPr>
        <w:tab/>
        <w:t>31 грудня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2019</w:t>
      </w:r>
      <w:r w:rsidRPr="00EB5BC0">
        <w:rPr>
          <w:rFonts w:ascii="Courier New" w:eastAsia="Times New Roman" w:hAnsi="Courier New" w:cs="Courier New"/>
          <w:sz w:val="20"/>
          <w:szCs w:val="20"/>
          <w:lang w:val="en-US" w:eastAsia="uk-UA"/>
        </w:rPr>
        <w:tab/>
        <w:t>31 грудня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Каса та рахунки в банках, грн.</w:t>
      </w:r>
      <w:r w:rsidRPr="00EB5BC0">
        <w:rPr>
          <w:rFonts w:ascii="Courier New" w:eastAsia="Times New Roman" w:hAnsi="Courier New" w:cs="Courier New"/>
          <w:sz w:val="20"/>
          <w:szCs w:val="20"/>
          <w:lang w:val="en-US" w:eastAsia="uk-UA"/>
        </w:rPr>
        <w:tab/>
        <w:t>209</w:t>
      </w:r>
      <w:r w:rsidRPr="00EB5BC0">
        <w:rPr>
          <w:rFonts w:ascii="Courier New" w:eastAsia="Times New Roman" w:hAnsi="Courier New" w:cs="Courier New"/>
          <w:sz w:val="20"/>
          <w:szCs w:val="20"/>
          <w:lang w:val="en-US" w:eastAsia="uk-UA"/>
        </w:rPr>
        <w:tab/>
        <w:t>1137</w:t>
      </w:r>
      <w:r w:rsidRPr="00EB5BC0">
        <w:rPr>
          <w:rFonts w:ascii="Courier New" w:eastAsia="Times New Roman" w:hAnsi="Courier New" w:cs="Courier New"/>
          <w:sz w:val="20"/>
          <w:szCs w:val="20"/>
          <w:lang w:val="en-US" w:eastAsia="uk-UA"/>
        </w:rPr>
        <w:tab/>
        <w:t>46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Каса та рахунки в банках, в iноземнiй валютi</w:t>
      </w:r>
      <w:r w:rsidRPr="00EB5BC0">
        <w:rPr>
          <w:rFonts w:ascii="Courier New" w:eastAsia="Times New Roman" w:hAnsi="Courier New" w:cs="Courier New"/>
          <w:sz w:val="20"/>
          <w:szCs w:val="20"/>
          <w:lang w:val="en-US" w:eastAsia="uk-UA"/>
        </w:rPr>
        <w:tab/>
        <w:t>11</w:t>
      </w:r>
      <w:r w:rsidRPr="00EB5BC0">
        <w:rPr>
          <w:rFonts w:ascii="Courier New" w:eastAsia="Times New Roman" w:hAnsi="Courier New" w:cs="Courier New"/>
          <w:sz w:val="20"/>
          <w:szCs w:val="20"/>
          <w:lang w:val="en-US" w:eastAsia="uk-UA"/>
        </w:rPr>
        <w:tab/>
        <w:t>9</w:t>
      </w:r>
      <w:r w:rsidRPr="00EB5BC0">
        <w:rPr>
          <w:rFonts w:ascii="Courier New" w:eastAsia="Times New Roman" w:hAnsi="Courier New" w:cs="Courier New"/>
          <w:sz w:val="20"/>
          <w:szCs w:val="20"/>
          <w:lang w:val="en-US" w:eastAsia="uk-UA"/>
        </w:rPr>
        <w:tab/>
        <w:t>11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Банкiвськi депозити, грн.</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Cпецiальнi  рахунки в нацiональнiй валютi</w:t>
      </w:r>
      <w:r w:rsidRPr="00EB5BC0">
        <w:rPr>
          <w:rFonts w:ascii="Courier New" w:eastAsia="Times New Roman" w:hAnsi="Courier New" w:cs="Courier New"/>
          <w:sz w:val="20"/>
          <w:szCs w:val="20"/>
          <w:lang w:val="en-US" w:eastAsia="uk-UA"/>
        </w:rPr>
        <w:tab/>
        <w:t>3</w:t>
      </w:r>
      <w:r w:rsidRPr="00EB5BC0">
        <w:rPr>
          <w:rFonts w:ascii="Courier New" w:eastAsia="Times New Roman" w:hAnsi="Courier New" w:cs="Courier New"/>
          <w:sz w:val="20"/>
          <w:szCs w:val="20"/>
          <w:lang w:val="en-US" w:eastAsia="uk-UA"/>
        </w:rPr>
        <w:tab/>
        <w:t>23</w:t>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w:t>
      </w:r>
      <w:r w:rsidRPr="00EB5BC0">
        <w:rPr>
          <w:rFonts w:ascii="Courier New" w:eastAsia="Times New Roman" w:hAnsi="Courier New" w:cs="Courier New"/>
          <w:sz w:val="20"/>
          <w:szCs w:val="20"/>
          <w:lang w:val="en-US" w:eastAsia="uk-UA"/>
        </w:rPr>
        <w:tab/>
        <w:t>80</w:t>
      </w:r>
      <w:r w:rsidRPr="00EB5BC0">
        <w:rPr>
          <w:rFonts w:ascii="Courier New" w:eastAsia="Times New Roman" w:hAnsi="Courier New" w:cs="Courier New"/>
          <w:sz w:val="20"/>
          <w:szCs w:val="20"/>
          <w:lang w:val="en-US" w:eastAsia="uk-UA"/>
        </w:rPr>
        <w:tab/>
        <w:t>1169</w:t>
      </w:r>
      <w:r w:rsidRPr="00EB5BC0">
        <w:rPr>
          <w:rFonts w:ascii="Courier New" w:eastAsia="Times New Roman" w:hAnsi="Courier New" w:cs="Courier New"/>
          <w:sz w:val="20"/>
          <w:szCs w:val="20"/>
          <w:lang w:val="en-US" w:eastAsia="uk-UA"/>
        </w:rPr>
        <w:tab/>
        <w:t>57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16. Статутний капiтал</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01 сiчня 2020 року зареєстрований та сплачений статутний капiтал складався з 2122304 простих iменних акцiй, номiнальною вартiстю 0,25 грн. за кожну, на суму 531 тис.грн. Станом на 31 грудня 2020 року нiяких змiн в статутному капiталi Товариства не було, його сума становить 531 тис.грн.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Усi акцiї складають статутний капiтал, сплаченi в повному обсязi.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Станом на 31 грудня 2020 року найбiльшою часткою акцiй ПрАТ "КЗКУ" - 88, 58  %  володiє ТОВ "АВМ АМПЕР". Неконтрольнi частки володiння складають 11,42 %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Акцiонери Товариства:</w:t>
      </w:r>
      <w:r w:rsidRPr="00EB5BC0">
        <w:rPr>
          <w:rFonts w:ascii="Courier New" w:eastAsia="Times New Roman" w:hAnsi="Courier New" w:cs="Courier New"/>
          <w:sz w:val="20"/>
          <w:szCs w:val="20"/>
          <w:lang w:val="en-US" w:eastAsia="uk-UA"/>
        </w:rPr>
        <w:tab/>
        <w:t>Кiлькiсть акцiй</w:t>
      </w:r>
      <w:r w:rsidRPr="00EB5BC0">
        <w:rPr>
          <w:rFonts w:ascii="Courier New" w:eastAsia="Times New Roman" w:hAnsi="Courier New" w:cs="Courier New"/>
          <w:sz w:val="20"/>
          <w:szCs w:val="20"/>
          <w:lang w:val="en-US" w:eastAsia="uk-UA"/>
        </w:rPr>
        <w:tab/>
        <w:t>31.12.2020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Юридичнi особi, у т.ч. акцiонери, що володiють 5-ма та бiльше вiдсотками статутного капiталу емiтента</w:t>
      </w:r>
      <w:r w:rsidRPr="00EB5BC0">
        <w:rPr>
          <w:rFonts w:ascii="Courier New" w:eastAsia="Times New Roman" w:hAnsi="Courier New" w:cs="Courier New"/>
          <w:sz w:val="20"/>
          <w:szCs w:val="20"/>
          <w:lang w:val="en-US" w:eastAsia="uk-UA"/>
        </w:rPr>
        <w:tab/>
        <w:t>1879962</w:t>
      </w:r>
      <w:r w:rsidRPr="00EB5BC0">
        <w:rPr>
          <w:rFonts w:ascii="Courier New" w:eastAsia="Times New Roman" w:hAnsi="Courier New" w:cs="Courier New"/>
          <w:sz w:val="20"/>
          <w:szCs w:val="20"/>
          <w:lang w:val="en-US" w:eastAsia="uk-UA"/>
        </w:rPr>
        <w:tab/>
        <w:t>88,581183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Фiзичнi особi, у т.ч. акцiонери, що володiють 5-ма та бiльше вiдсотками статутного капiталу емiтента</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w:t>
      </w:r>
      <w:r w:rsidRPr="00EB5BC0">
        <w:rPr>
          <w:rFonts w:ascii="Courier New" w:eastAsia="Times New Roman" w:hAnsi="Courier New" w:cs="Courier New"/>
          <w:sz w:val="20"/>
          <w:szCs w:val="20"/>
          <w:lang w:val="en-US" w:eastAsia="uk-UA"/>
        </w:rPr>
        <w:tab/>
        <w:t>1879962</w:t>
      </w:r>
      <w:r w:rsidRPr="00EB5BC0">
        <w:rPr>
          <w:rFonts w:ascii="Courier New" w:eastAsia="Times New Roman" w:hAnsi="Courier New" w:cs="Courier New"/>
          <w:sz w:val="20"/>
          <w:szCs w:val="20"/>
          <w:lang w:val="en-US" w:eastAsia="uk-UA"/>
        </w:rPr>
        <w:tab/>
        <w:t>88,581183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17.Державнi субсидiї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 грудня 2020 Товариство не отримувала нiяких державних субсидiй та дотацiй.</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18. Короткостроковi забезпечення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 xml:space="preserve">31 грудня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2018</w:t>
      </w:r>
      <w:r w:rsidRPr="00EB5BC0">
        <w:rPr>
          <w:rFonts w:ascii="Courier New" w:eastAsia="Times New Roman" w:hAnsi="Courier New" w:cs="Courier New"/>
          <w:sz w:val="20"/>
          <w:szCs w:val="20"/>
          <w:lang w:val="en-US" w:eastAsia="uk-UA"/>
        </w:rPr>
        <w:tab/>
        <w:t xml:space="preserve">31 грудня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2019</w:t>
      </w:r>
      <w:r w:rsidRPr="00EB5BC0">
        <w:rPr>
          <w:rFonts w:ascii="Courier New" w:eastAsia="Times New Roman" w:hAnsi="Courier New" w:cs="Courier New"/>
          <w:sz w:val="20"/>
          <w:szCs w:val="20"/>
          <w:lang w:val="en-US" w:eastAsia="uk-UA"/>
        </w:rPr>
        <w:tab/>
        <w:t xml:space="preserve">31 грудня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Забезпечення майбутнiх вiдпусток</w:t>
      </w:r>
      <w:r w:rsidRPr="00EB5BC0">
        <w:rPr>
          <w:rFonts w:ascii="Courier New" w:eastAsia="Times New Roman" w:hAnsi="Courier New" w:cs="Courier New"/>
          <w:sz w:val="20"/>
          <w:szCs w:val="20"/>
          <w:lang w:val="en-US" w:eastAsia="uk-UA"/>
        </w:rPr>
        <w:tab/>
        <w:t>14</w:t>
      </w:r>
      <w:r w:rsidRPr="00EB5BC0">
        <w:rPr>
          <w:rFonts w:ascii="Courier New" w:eastAsia="Times New Roman" w:hAnsi="Courier New" w:cs="Courier New"/>
          <w:sz w:val="20"/>
          <w:szCs w:val="20"/>
          <w:lang w:val="en-US" w:eastAsia="uk-UA"/>
        </w:rPr>
        <w:tab/>
        <w:t>7</w:t>
      </w:r>
      <w:r w:rsidRPr="00EB5BC0">
        <w:rPr>
          <w:rFonts w:ascii="Courier New" w:eastAsia="Times New Roman" w:hAnsi="Courier New" w:cs="Courier New"/>
          <w:sz w:val="20"/>
          <w:szCs w:val="20"/>
          <w:lang w:val="en-US" w:eastAsia="uk-UA"/>
        </w:rPr>
        <w:tab/>
        <w:t>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w:t>
      </w:r>
      <w:r w:rsidRPr="00EB5BC0">
        <w:rPr>
          <w:rFonts w:ascii="Courier New" w:eastAsia="Times New Roman" w:hAnsi="Courier New" w:cs="Courier New"/>
          <w:sz w:val="20"/>
          <w:szCs w:val="20"/>
          <w:lang w:val="en-US" w:eastAsia="uk-UA"/>
        </w:rPr>
        <w:tab/>
        <w:t>14</w:t>
      </w:r>
      <w:r w:rsidRPr="00EB5BC0">
        <w:rPr>
          <w:rFonts w:ascii="Courier New" w:eastAsia="Times New Roman" w:hAnsi="Courier New" w:cs="Courier New"/>
          <w:sz w:val="20"/>
          <w:szCs w:val="20"/>
          <w:lang w:val="en-US" w:eastAsia="uk-UA"/>
        </w:rPr>
        <w:tab/>
        <w:t>7</w:t>
      </w:r>
      <w:r w:rsidRPr="00EB5BC0">
        <w:rPr>
          <w:rFonts w:ascii="Courier New" w:eastAsia="Times New Roman" w:hAnsi="Courier New" w:cs="Courier New"/>
          <w:sz w:val="20"/>
          <w:szCs w:val="20"/>
          <w:lang w:val="en-US" w:eastAsia="uk-UA"/>
        </w:rPr>
        <w:tab/>
        <w:t>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19. Короткостроковi позики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Станом на 31.12.2020 року короткостроковi позики  у Товариствi  вiдсутнi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20. Довгостроковi позики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 грудня 2020 року у Товариства довгостроковi позики вiдсутнi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21. Фiнансова оренда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 грудня 2020 року Товариство не має договорiв з фiнансової оренди.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22. Торговельна та iнша кредиторська заборгованiсть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Поточна кредиторська заборгованiсть представлена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31 грудня 2018</w:t>
      </w:r>
      <w:r w:rsidRPr="00EB5BC0">
        <w:rPr>
          <w:rFonts w:ascii="Courier New" w:eastAsia="Times New Roman" w:hAnsi="Courier New" w:cs="Courier New"/>
          <w:sz w:val="20"/>
          <w:szCs w:val="20"/>
          <w:lang w:val="en-US" w:eastAsia="uk-UA"/>
        </w:rPr>
        <w:tab/>
        <w:t>31 грудня 2019</w:t>
      </w:r>
      <w:r w:rsidRPr="00EB5BC0">
        <w:rPr>
          <w:rFonts w:ascii="Courier New" w:eastAsia="Times New Roman" w:hAnsi="Courier New" w:cs="Courier New"/>
          <w:sz w:val="20"/>
          <w:szCs w:val="20"/>
          <w:lang w:val="en-US" w:eastAsia="uk-UA"/>
        </w:rPr>
        <w:tab/>
        <w:t>31 грудня 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Торговельна кредиторська заборгованiсть</w:t>
      </w:r>
      <w:r w:rsidRPr="00EB5BC0">
        <w:rPr>
          <w:rFonts w:ascii="Courier New" w:eastAsia="Times New Roman" w:hAnsi="Courier New" w:cs="Courier New"/>
          <w:sz w:val="20"/>
          <w:szCs w:val="20"/>
          <w:lang w:val="en-US" w:eastAsia="uk-UA"/>
        </w:rPr>
        <w:tab/>
        <w:t>2</w:t>
      </w:r>
      <w:r w:rsidRPr="00EB5BC0">
        <w:rPr>
          <w:rFonts w:ascii="Courier New" w:eastAsia="Times New Roman" w:hAnsi="Courier New" w:cs="Courier New"/>
          <w:sz w:val="20"/>
          <w:szCs w:val="20"/>
          <w:lang w:val="en-US" w:eastAsia="uk-UA"/>
        </w:rPr>
        <w:tab/>
        <w:t>32</w:t>
      </w:r>
      <w:r w:rsidRPr="00EB5BC0">
        <w:rPr>
          <w:rFonts w:ascii="Courier New" w:eastAsia="Times New Roman" w:hAnsi="Courier New" w:cs="Courier New"/>
          <w:sz w:val="20"/>
          <w:szCs w:val="20"/>
          <w:lang w:val="en-US" w:eastAsia="uk-UA"/>
        </w:rPr>
        <w:tab/>
        <w:t>16</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Розрахунки з бюджетом</w:t>
      </w:r>
      <w:r w:rsidRPr="00EB5BC0">
        <w:rPr>
          <w:rFonts w:ascii="Courier New" w:eastAsia="Times New Roman" w:hAnsi="Courier New" w:cs="Courier New"/>
          <w:sz w:val="20"/>
          <w:szCs w:val="20"/>
          <w:lang w:val="en-US" w:eastAsia="uk-UA"/>
        </w:rPr>
        <w:tab/>
        <w:t>5</w:t>
      </w:r>
      <w:r w:rsidRPr="00EB5BC0">
        <w:rPr>
          <w:rFonts w:ascii="Courier New" w:eastAsia="Times New Roman" w:hAnsi="Courier New" w:cs="Courier New"/>
          <w:sz w:val="20"/>
          <w:szCs w:val="20"/>
          <w:lang w:val="en-US" w:eastAsia="uk-UA"/>
        </w:rPr>
        <w:tab/>
        <w:t>32</w:t>
      </w:r>
      <w:r w:rsidRPr="00EB5BC0">
        <w:rPr>
          <w:rFonts w:ascii="Courier New" w:eastAsia="Times New Roman" w:hAnsi="Courier New" w:cs="Courier New"/>
          <w:sz w:val="20"/>
          <w:szCs w:val="20"/>
          <w:lang w:val="en-US" w:eastAsia="uk-UA"/>
        </w:rPr>
        <w:tab/>
        <w:t>65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Одержанi аванси</w:t>
      </w:r>
      <w:r w:rsidRPr="00EB5BC0">
        <w:rPr>
          <w:rFonts w:ascii="Courier New" w:eastAsia="Times New Roman" w:hAnsi="Courier New" w:cs="Courier New"/>
          <w:sz w:val="20"/>
          <w:szCs w:val="20"/>
          <w:lang w:val="en-US" w:eastAsia="uk-UA"/>
        </w:rPr>
        <w:tab/>
        <w:t>86</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Заробiтна плата та соцiальнi внески</w:t>
      </w:r>
      <w:r w:rsidRPr="00EB5BC0">
        <w:rPr>
          <w:rFonts w:ascii="Courier New" w:eastAsia="Times New Roman" w:hAnsi="Courier New" w:cs="Courier New"/>
          <w:sz w:val="20"/>
          <w:szCs w:val="20"/>
          <w:lang w:val="en-US" w:eastAsia="uk-UA"/>
        </w:rPr>
        <w:tab/>
        <w:t>5</w:t>
      </w:r>
      <w:r w:rsidRPr="00EB5BC0">
        <w:rPr>
          <w:rFonts w:ascii="Courier New" w:eastAsia="Times New Roman" w:hAnsi="Courier New" w:cs="Courier New"/>
          <w:sz w:val="20"/>
          <w:szCs w:val="20"/>
          <w:lang w:val="en-US" w:eastAsia="uk-UA"/>
        </w:rPr>
        <w:tab/>
        <w:t>9</w:t>
      </w:r>
      <w:r w:rsidRPr="00EB5BC0">
        <w:rPr>
          <w:rFonts w:ascii="Courier New" w:eastAsia="Times New Roman" w:hAnsi="Courier New" w:cs="Courier New"/>
          <w:sz w:val="20"/>
          <w:szCs w:val="20"/>
          <w:lang w:val="en-US" w:eastAsia="uk-UA"/>
        </w:rPr>
        <w:tab/>
        <w:t>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Кредиторська заборгованiсть по внутрiшнiм розрахункам</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w:t>
      </w:r>
      <w:r w:rsidRPr="00EB5BC0">
        <w:rPr>
          <w:rFonts w:ascii="Courier New" w:eastAsia="Times New Roman" w:hAnsi="Courier New" w:cs="Courier New"/>
          <w:sz w:val="20"/>
          <w:szCs w:val="20"/>
          <w:lang w:val="en-US" w:eastAsia="uk-UA"/>
        </w:rPr>
        <w:tab/>
        <w:t>4</w:t>
      </w:r>
      <w:r w:rsidRPr="00EB5BC0">
        <w:rPr>
          <w:rFonts w:ascii="Courier New" w:eastAsia="Times New Roman" w:hAnsi="Courier New" w:cs="Courier New"/>
          <w:sz w:val="20"/>
          <w:szCs w:val="20"/>
          <w:lang w:val="en-US" w:eastAsia="uk-UA"/>
        </w:rPr>
        <w:tab/>
        <w:t>4</w:t>
      </w:r>
      <w:r w:rsidRPr="00EB5BC0">
        <w:rPr>
          <w:rFonts w:ascii="Courier New" w:eastAsia="Times New Roman" w:hAnsi="Courier New" w:cs="Courier New"/>
          <w:sz w:val="20"/>
          <w:szCs w:val="20"/>
          <w:lang w:val="en-US" w:eastAsia="uk-UA"/>
        </w:rPr>
        <w:tab/>
        <w:t>4</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кредиторська заборгованiсть</w:t>
      </w:r>
      <w:r w:rsidRPr="00EB5BC0">
        <w:rPr>
          <w:rFonts w:ascii="Courier New" w:eastAsia="Times New Roman" w:hAnsi="Courier New" w:cs="Courier New"/>
          <w:sz w:val="20"/>
          <w:szCs w:val="20"/>
          <w:lang w:val="en-US" w:eastAsia="uk-UA"/>
        </w:rPr>
        <w:tab/>
        <w:t>102</w:t>
      </w:r>
      <w:r w:rsidRPr="00EB5BC0">
        <w:rPr>
          <w:rFonts w:ascii="Courier New" w:eastAsia="Times New Roman" w:hAnsi="Courier New" w:cs="Courier New"/>
          <w:sz w:val="20"/>
          <w:szCs w:val="20"/>
          <w:lang w:val="en-US" w:eastAsia="uk-UA"/>
        </w:rPr>
        <w:tab/>
        <w:t>77</w:t>
      </w:r>
      <w:r w:rsidRPr="00EB5BC0">
        <w:rPr>
          <w:rFonts w:ascii="Courier New" w:eastAsia="Times New Roman" w:hAnsi="Courier New" w:cs="Courier New"/>
          <w:sz w:val="20"/>
          <w:szCs w:val="20"/>
          <w:lang w:val="en-US" w:eastAsia="uk-UA"/>
        </w:rPr>
        <w:tab/>
        <w:t>92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23. Пенсiї та пенсiйнi плани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Станом на 31 грудня 2020 року Товариство не використовує недержавнi пенсiйнi програми.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24.Дохiд вiд реалiзацiї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Дохiд вiд реалiзацiї представлений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 xml:space="preserve">      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Дохiд вiд реалiзацiї продукцiї, товарiв </w:t>
      </w:r>
      <w:r w:rsidRPr="00EB5BC0">
        <w:rPr>
          <w:rFonts w:ascii="Courier New" w:eastAsia="Times New Roman" w:hAnsi="Courier New" w:cs="Courier New"/>
          <w:sz w:val="20"/>
          <w:szCs w:val="20"/>
          <w:lang w:val="en-US" w:eastAsia="uk-UA"/>
        </w:rPr>
        <w:tab/>
        <w:t xml:space="preserve">    898</w:t>
      </w:r>
      <w:r w:rsidRPr="00EB5BC0">
        <w:rPr>
          <w:rFonts w:ascii="Courier New" w:eastAsia="Times New Roman" w:hAnsi="Courier New" w:cs="Courier New"/>
          <w:sz w:val="20"/>
          <w:szCs w:val="20"/>
          <w:lang w:val="en-US" w:eastAsia="uk-UA"/>
        </w:rPr>
        <w:tab/>
        <w:t>1342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Дохiд вiд реалiзацiї робiт, послуг</w:t>
      </w:r>
      <w:r w:rsidRPr="00EB5BC0">
        <w:rPr>
          <w:rFonts w:ascii="Courier New" w:eastAsia="Times New Roman" w:hAnsi="Courier New" w:cs="Courier New"/>
          <w:sz w:val="20"/>
          <w:szCs w:val="20"/>
          <w:lang w:val="en-US" w:eastAsia="uk-UA"/>
        </w:rPr>
        <w:tab/>
        <w:t xml:space="preserve">    </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доходи вiд реалiзацiї</w:t>
      </w:r>
      <w:r w:rsidRPr="00EB5BC0">
        <w:rPr>
          <w:rFonts w:ascii="Courier New" w:eastAsia="Times New Roman" w:hAnsi="Courier New" w:cs="Courier New"/>
          <w:sz w:val="20"/>
          <w:szCs w:val="20"/>
          <w:lang w:val="en-US" w:eastAsia="uk-UA"/>
        </w:rPr>
        <w:tab/>
        <w:t xml:space="preserve">     898</w:t>
      </w:r>
      <w:r w:rsidRPr="00EB5BC0">
        <w:rPr>
          <w:rFonts w:ascii="Courier New" w:eastAsia="Times New Roman" w:hAnsi="Courier New" w:cs="Courier New"/>
          <w:sz w:val="20"/>
          <w:szCs w:val="20"/>
          <w:lang w:val="en-US" w:eastAsia="uk-UA"/>
        </w:rPr>
        <w:tab/>
        <w:t>1342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25. Собiвартiсть реалiзацiї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Собiвартiсть  реалiзацiї представлена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Виробничi витрати: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Сировина та витратнi матерiали</w:t>
      </w:r>
      <w:r w:rsidRPr="00EB5BC0">
        <w:rPr>
          <w:rFonts w:ascii="Courier New" w:eastAsia="Times New Roman" w:hAnsi="Courier New" w:cs="Courier New"/>
          <w:sz w:val="20"/>
          <w:szCs w:val="20"/>
          <w:lang w:val="en-US" w:eastAsia="uk-UA"/>
        </w:rPr>
        <w:tab/>
        <w:t>362</w:t>
      </w:r>
      <w:r w:rsidRPr="00EB5BC0">
        <w:rPr>
          <w:rFonts w:ascii="Courier New" w:eastAsia="Times New Roman" w:hAnsi="Courier New" w:cs="Courier New"/>
          <w:sz w:val="20"/>
          <w:szCs w:val="20"/>
          <w:lang w:val="en-US" w:eastAsia="uk-UA"/>
        </w:rPr>
        <w:tab/>
        <w:t>472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на персонал</w:t>
      </w:r>
      <w:r w:rsidRPr="00EB5BC0">
        <w:rPr>
          <w:rFonts w:ascii="Courier New" w:eastAsia="Times New Roman" w:hAnsi="Courier New" w:cs="Courier New"/>
          <w:sz w:val="20"/>
          <w:szCs w:val="20"/>
          <w:lang w:val="en-US" w:eastAsia="uk-UA"/>
        </w:rPr>
        <w:tab/>
        <w:t>7</w:t>
      </w:r>
      <w:r w:rsidRPr="00EB5BC0">
        <w:rPr>
          <w:rFonts w:ascii="Courier New" w:eastAsia="Times New Roman" w:hAnsi="Courier New" w:cs="Courier New"/>
          <w:sz w:val="20"/>
          <w:szCs w:val="20"/>
          <w:lang w:val="en-US" w:eastAsia="uk-UA"/>
        </w:rPr>
        <w:tab/>
        <w:t>15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Вiдрахування на соцiальнi заходи</w:t>
      </w:r>
      <w:r w:rsidRPr="00EB5BC0">
        <w:rPr>
          <w:rFonts w:ascii="Courier New" w:eastAsia="Times New Roman" w:hAnsi="Courier New" w:cs="Courier New"/>
          <w:sz w:val="20"/>
          <w:szCs w:val="20"/>
          <w:lang w:val="en-US" w:eastAsia="uk-UA"/>
        </w:rPr>
        <w:tab/>
        <w:t>2</w:t>
      </w:r>
      <w:r w:rsidRPr="00EB5BC0">
        <w:rPr>
          <w:rFonts w:ascii="Courier New" w:eastAsia="Times New Roman" w:hAnsi="Courier New" w:cs="Courier New"/>
          <w:sz w:val="20"/>
          <w:szCs w:val="20"/>
          <w:lang w:val="en-US" w:eastAsia="uk-UA"/>
        </w:rPr>
        <w:tab/>
        <w:t>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Амортизацiя</w:t>
      </w:r>
      <w:r w:rsidRPr="00EB5BC0">
        <w:rPr>
          <w:rFonts w:ascii="Courier New" w:eastAsia="Times New Roman" w:hAnsi="Courier New" w:cs="Courier New"/>
          <w:sz w:val="20"/>
          <w:szCs w:val="20"/>
          <w:lang w:val="en-US" w:eastAsia="uk-UA"/>
        </w:rPr>
        <w:tab/>
        <w:t>5</w:t>
      </w:r>
      <w:r w:rsidRPr="00EB5BC0">
        <w:rPr>
          <w:rFonts w:ascii="Courier New" w:eastAsia="Times New Roman" w:hAnsi="Courier New" w:cs="Courier New"/>
          <w:sz w:val="20"/>
          <w:szCs w:val="20"/>
          <w:lang w:val="en-US" w:eastAsia="uk-UA"/>
        </w:rPr>
        <w:tab/>
        <w:t>180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w:t>
      </w:r>
      <w:r w:rsidRPr="00EB5BC0">
        <w:rPr>
          <w:rFonts w:ascii="Courier New" w:eastAsia="Times New Roman" w:hAnsi="Courier New" w:cs="Courier New"/>
          <w:sz w:val="20"/>
          <w:szCs w:val="20"/>
          <w:lang w:val="en-US" w:eastAsia="uk-UA"/>
        </w:rPr>
        <w:tab/>
        <w:t>122</w:t>
      </w:r>
      <w:r w:rsidRPr="00EB5BC0">
        <w:rPr>
          <w:rFonts w:ascii="Courier New" w:eastAsia="Times New Roman" w:hAnsi="Courier New" w:cs="Courier New"/>
          <w:sz w:val="20"/>
          <w:szCs w:val="20"/>
          <w:lang w:val="en-US" w:eastAsia="uk-UA"/>
        </w:rPr>
        <w:tab/>
        <w:t>30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w:t>
      </w:r>
      <w:r w:rsidRPr="00EB5BC0">
        <w:rPr>
          <w:rFonts w:ascii="Courier New" w:eastAsia="Times New Roman" w:hAnsi="Courier New" w:cs="Courier New"/>
          <w:sz w:val="20"/>
          <w:szCs w:val="20"/>
          <w:lang w:val="en-US" w:eastAsia="uk-UA"/>
        </w:rPr>
        <w:tab/>
        <w:t>498</w:t>
      </w:r>
      <w:r w:rsidRPr="00EB5BC0">
        <w:rPr>
          <w:rFonts w:ascii="Courier New" w:eastAsia="Times New Roman" w:hAnsi="Courier New" w:cs="Courier New"/>
          <w:sz w:val="20"/>
          <w:szCs w:val="20"/>
          <w:lang w:val="en-US" w:eastAsia="uk-UA"/>
        </w:rPr>
        <w:tab/>
        <w:t>700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26.</w:t>
      </w:r>
      <w:r w:rsidRPr="00EB5BC0">
        <w:rPr>
          <w:rFonts w:ascii="Courier New" w:eastAsia="Times New Roman" w:hAnsi="Courier New" w:cs="Courier New"/>
          <w:sz w:val="20"/>
          <w:szCs w:val="20"/>
          <w:lang w:val="en-US" w:eastAsia="uk-UA"/>
        </w:rPr>
        <w:tab/>
        <w:t>Iншi операцiйнi, фiнансовi та iншi доходи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доходи представленi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 доходiв</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Доходи вiд реалiзацiї iнших оборотних активiв</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100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Операцiйна курсова рiзниця</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Доходи вiд операцiйної оренди</w:t>
      </w:r>
      <w:r w:rsidRPr="00EB5BC0">
        <w:rPr>
          <w:rFonts w:ascii="Courier New" w:eastAsia="Times New Roman" w:hAnsi="Courier New" w:cs="Courier New"/>
          <w:sz w:val="20"/>
          <w:szCs w:val="20"/>
          <w:lang w:val="en-US" w:eastAsia="uk-UA"/>
        </w:rPr>
        <w:tab/>
        <w:t>35</w:t>
      </w:r>
      <w:r w:rsidRPr="00EB5BC0">
        <w:rPr>
          <w:rFonts w:ascii="Courier New" w:eastAsia="Times New Roman" w:hAnsi="Courier New" w:cs="Courier New"/>
          <w:sz w:val="20"/>
          <w:szCs w:val="20"/>
          <w:lang w:val="en-US" w:eastAsia="uk-UA"/>
        </w:rPr>
        <w:tab/>
        <w:t>28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Дивiденди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Iншi фiнансовi доходи </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доходи</w:t>
      </w:r>
      <w:r w:rsidRPr="00EB5BC0">
        <w:rPr>
          <w:rFonts w:ascii="Courier New" w:eastAsia="Times New Roman" w:hAnsi="Courier New" w:cs="Courier New"/>
          <w:sz w:val="20"/>
          <w:szCs w:val="20"/>
          <w:lang w:val="en-US" w:eastAsia="uk-UA"/>
        </w:rPr>
        <w:tab/>
        <w:t>15</w:t>
      </w:r>
      <w:r w:rsidRPr="00EB5BC0">
        <w:rPr>
          <w:rFonts w:ascii="Courier New" w:eastAsia="Times New Roman" w:hAnsi="Courier New" w:cs="Courier New"/>
          <w:sz w:val="20"/>
          <w:szCs w:val="20"/>
          <w:lang w:val="en-US" w:eastAsia="uk-UA"/>
        </w:rPr>
        <w:tab/>
        <w:t>28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iншi доходи</w:t>
      </w:r>
      <w:r w:rsidRPr="00EB5BC0">
        <w:rPr>
          <w:rFonts w:ascii="Courier New" w:eastAsia="Times New Roman" w:hAnsi="Courier New" w:cs="Courier New"/>
          <w:sz w:val="20"/>
          <w:szCs w:val="20"/>
          <w:lang w:val="en-US" w:eastAsia="uk-UA"/>
        </w:rPr>
        <w:tab/>
        <w:t>50</w:t>
      </w:r>
      <w:r w:rsidRPr="00EB5BC0">
        <w:rPr>
          <w:rFonts w:ascii="Courier New" w:eastAsia="Times New Roman" w:hAnsi="Courier New" w:cs="Courier New"/>
          <w:sz w:val="20"/>
          <w:szCs w:val="20"/>
          <w:lang w:val="en-US" w:eastAsia="uk-UA"/>
        </w:rPr>
        <w:tab/>
        <w:t>159</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27. Iншi операцiйнi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операцiйнi  витрати представленi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 витрат</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Собiвартiсть реалiзацiї iнших оборотних активiв</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Штрафи, пенi, неустойки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операцiйнi витрати</w:t>
      </w:r>
      <w:r w:rsidRPr="00EB5BC0">
        <w:rPr>
          <w:rFonts w:ascii="Courier New" w:eastAsia="Times New Roman" w:hAnsi="Courier New" w:cs="Courier New"/>
          <w:sz w:val="20"/>
          <w:szCs w:val="20"/>
          <w:lang w:val="en-US" w:eastAsia="uk-UA"/>
        </w:rPr>
        <w:tab/>
        <w:t>113</w:t>
      </w:r>
      <w:r w:rsidRPr="00EB5BC0">
        <w:rPr>
          <w:rFonts w:ascii="Courier New" w:eastAsia="Times New Roman" w:hAnsi="Courier New" w:cs="Courier New"/>
          <w:sz w:val="20"/>
          <w:szCs w:val="20"/>
          <w:lang w:val="en-US" w:eastAsia="uk-UA"/>
        </w:rPr>
        <w:tab/>
        <w:t>67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Збитки вiд курсових рiзниць</w:t>
      </w:r>
      <w:r w:rsidRPr="00EB5BC0">
        <w:rPr>
          <w:rFonts w:ascii="Courier New" w:eastAsia="Times New Roman" w:hAnsi="Courier New" w:cs="Courier New"/>
          <w:sz w:val="20"/>
          <w:szCs w:val="20"/>
          <w:lang w:val="en-US" w:eastAsia="uk-UA"/>
        </w:rPr>
        <w:tab/>
        <w:t>2</w:t>
      </w:r>
      <w:r w:rsidRPr="00EB5BC0">
        <w:rPr>
          <w:rFonts w:ascii="Courier New" w:eastAsia="Times New Roman" w:hAnsi="Courier New" w:cs="Courier New"/>
          <w:sz w:val="20"/>
          <w:szCs w:val="20"/>
          <w:lang w:val="en-US" w:eastAsia="uk-UA"/>
        </w:rPr>
        <w:tab/>
        <w:t>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iнших операцiйних  витрат</w:t>
      </w:r>
      <w:r w:rsidRPr="00EB5BC0">
        <w:rPr>
          <w:rFonts w:ascii="Courier New" w:eastAsia="Times New Roman" w:hAnsi="Courier New" w:cs="Courier New"/>
          <w:sz w:val="20"/>
          <w:szCs w:val="20"/>
          <w:lang w:val="en-US" w:eastAsia="uk-UA"/>
        </w:rPr>
        <w:tab/>
        <w:t>115</w:t>
      </w:r>
      <w:r w:rsidRPr="00EB5BC0">
        <w:rPr>
          <w:rFonts w:ascii="Courier New" w:eastAsia="Times New Roman" w:hAnsi="Courier New" w:cs="Courier New"/>
          <w:sz w:val="20"/>
          <w:szCs w:val="20"/>
          <w:lang w:val="en-US" w:eastAsia="uk-UA"/>
        </w:rPr>
        <w:tab/>
        <w:t>98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28. Iншi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витрати представленi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 витрат</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Списання необоротних активiв</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29. Витрати на збут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на збут представленi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2019рiк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Транспортнi послуги</w:t>
      </w:r>
      <w:r w:rsidRPr="00EB5BC0">
        <w:rPr>
          <w:rFonts w:ascii="Courier New" w:eastAsia="Times New Roman" w:hAnsi="Courier New" w:cs="Courier New"/>
          <w:sz w:val="20"/>
          <w:szCs w:val="20"/>
          <w:lang w:val="en-US" w:eastAsia="uk-UA"/>
        </w:rPr>
        <w:tab/>
        <w:t>6</w:t>
      </w:r>
      <w:r w:rsidRPr="00EB5BC0">
        <w:rPr>
          <w:rFonts w:ascii="Courier New" w:eastAsia="Times New Roman" w:hAnsi="Courier New" w:cs="Courier New"/>
          <w:sz w:val="20"/>
          <w:szCs w:val="20"/>
          <w:lang w:val="en-US" w:eastAsia="uk-UA"/>
        </w:rPr>
        <w:tab/>
        <w:t>11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на персонал</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Маркетинг та реклама</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Амортизацiя основних засобiв </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витрати на збут</w:t>
      </w:r>
      <w:r w:rsidRPr="00EB5BC0">
        <w:rPr>
          <w:rFonts w:ascii="Courier New" w:eastAsia="Times New Roman" w:hAnsi="Courier New" w:cs="Courier New"/>
          <w:sz w:val="20"/>
          <w:szCs w:val="20"/>
          <w:lang w:val="en-US" w:eastAsia="uk-UA"/>
        </w:rPr>
        <w:tab/>
        <w:t>6</w:t>
      </w:r>
      <w:r w:rsidRPr="00EB5BC0">
        <w:rPr>
          <w:rFonts w:ascii="Courier New" w:eastAsia="Times New Roman" w:hAnsi="Courier New" w:cs="Courier New"/>
          <w:sz w:val="20"/>
          <w:szCs w:val="20"/>
          <w:lang w:val="en-US" w:eastAsia="uk-UA"/>
        </w:rPr>
        <w:tab/>
        <w:t xml:space="preserve"> 14</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30.Адмiнiстративнi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Адмiнiстративнi витрати представленi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на персонал</w:t>
      </w:r>
      <w:r w:rsidRPr="00EB5BC0">
        <w:rPr>
          <w:rFonts w:ascii="Courier New" w:eastAsia="Times New Roman" w:hAnsi="Courier New" w:cs="Courier New"/>
          <w:sz w:val="20"/>
          <w:szCs w:val="20"/>
          <w:lang w:val="en-US" w:eastAsia="uk-UA"/>
        </w:rPr>
        <w:tab/>
        <w:t>178</w:t>
      </w:r>
      <w:r w:rsidRPr="00EB5BC0">
        <w:rPr>
          <w:rFonts w:ascii="Courier New" w:eastAsia="Times New Roman" w:hAnsi="Courier New" w:cs="Courier New"/>
          <w:sz w:val="20"/>
          <w:szCs w:val="20"/>
          <w:lang w:val="en-US" w:eastAsia="uk-UA"/>
        </w:rPr>
        <w:tab/>
        <w:t>241</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Юридичнi, iнформацiйно-консультативнi послуги</w:t>
      </w:r>
      <w:r w:rsidRPr="00EB5BC0">
        <w:rPr>
          <w:rFonts w:ascii="Courier New" w:eastAsia="Times New Roman" w:hAnsi="Courier New" w:cs="Courier New"/>
          <w:sz w:val="20"/>
          <w:szCs w:val="20"/>
          <w:lang w:val="en-US" w:eastAsia="uk-UA"/>
        </w:rPr>
        <w:tab/>
        <w:t>66</w:t>
      </w:r>
      <w:r w:rsidRPr="00EB5BC0">
        <w:rPr>
          <w:rFonts w:ascii="Courier New" w:eastAsia="Times New Roman" w:hAnsi="Courier New" w:cs="Courier New"/>
          <w:sz w:val="20"/>
          <w:szCs w:val="20"/>
          <w:lang w:val="en-US" w:eastAsia="uk-UA"/>
        </w:rPr>
        <w:tab/>
        <w:t>73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Комунальнi послуги</w:t>
      </w:r>
      <w:r w:rsidRPr="00EB5BC0">
        <w:rPr>
          <w:rFonts w:ascii="Courier New" w:eastAsia="Times New Roman" w:hAnsi="Courier New" w:cs="Courier New"/>
          <w:sz w:val="20"/>
          <w:szCs w:val="20"/>
          <w:lang w:val="en-US" w:eastAsia="uk-UA"/>
        </w:rPr>
        <w:tab/>
        <w:t>-</w:t>
      </w:r>
      <w:r w:rsidRPr="00EB5BC0">
        <w:rPr>
          <w:rFonts w:ascii="Courier New" w:eastAsia="Times New Roman" w:hAnsi="Courier New" w:cs="Courier New"/>
          <w:sz w:val="20"/>
          <w:szCs w:val="20"/>
          <w:lang w:val="en-US" w:eastAsia="uk-UA"/>
        </w:rPr>
        <w:tab/>
        <w:t>-</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Амортизацiя основних засобiв i нематерiальних активiв</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12</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w:t>
      </w:r>
      <w:r w:rsidRPr="00EB5BC0">
        <w:rPr>
          <w:rFonts w:ascii="Courier New" w:eastAsia="Times New Roman" w:hAnsi="Courier New" w:cs="Courier New"/>
          <w:sz w:val="20"/>
          <w:szCs w:val="20"/>
          <w:lang w:val="en-US" w:eastAsia="uk-UA"/>
        </w:rPr>
        <w:tab/>
        <w:t>13</w:t>
      </w:r>
      <w:r w:rsidRPr="00EB5BC0">
        <w:rPr>
          <w:rFonts w:ascii="Courier New" w:eastAsia="Times New Roman" w:hAnsi="Courier New" w:cs="Courier New"/>
          <w:sz w:val="20"/>
          <w:szCs w:val="20"/>
          <w:lang w:val="en-US" w:eastAsia="uk-UA"/>
        </w:rPr>
        <w:tab/>
        <w:t>68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адмiнiстративних витрат</w:t>
      </w:r>
      <w:r w:rsidRPr="00EB5BC0">
        <w:rPr>
          <w:rFonts w:ascii="Courier New" w:eastAsia="Times New Roman" w:hAnsi="Courier New" w:cs="Courier New"/>
          <w:sz w:val="20"/>
          <w:szCs w:val="20"/>
          <w:lang w:val="en-US" w:eastAsia="uk-UA"/>
        </w:rPr>
        <w:tab/>
        <w:t>257</w:t>
      </w:r>
      <w:r w:rsidRPr="00EB5BC0">
        <w:rPr>
          <w:rFonts w:ascii="Courier New" w:eastAsia="Times New Roman" w:hAnsi="Courier New" w:cs="Courier New"/>
          <w:sz w:val="20"/>
          <w:szCs w:val="20"/>
          <w:lang w:val="en-US" w:eastAsia="uk-UA"/>
        </w:rPr>
        <w:tab/>
        <w:t>394</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31.Фiнансовi витрати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2019 рiк</w:t>
      </w:r>
      <w:r w:rsidRPr="00EB5BC0">
        <w:rPr>
          <w:rFonts w:ascii="Courier New" w:eastAsia="Times New Roman" w:hAnsi="Courier New" w:cs="Courier New"/>
          <w:sz w:val="20"/>
          <w:szCs w:val="20"/>
          <w:lang w:val="en-US" w:eastAsia="uk-UA"/>
        </w:rPr>
        <w:tab/>
        <w:t>2020 рiк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Вiдсотки по кредитам</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фiнансовi витрати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32.Податок на прибуток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компоненти витрат з податку на прибуток за звiтний перiод:</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31.12.2019</w:t>
      </w:r>
      <w:r w:rsidRPr="00EB5BC0">
        <w:rPr>
          <w:rFonts w:ascii="Courier New" w:eastAsia="Times New Roman" w:hAnsi="Courier New" w:cs="Courier New"/>
          <w:sz w:val="20"/>
          <w:szCs w:val="20"/>
          <w:lang w:val="en-US" w:eastAsia="uk-UA"/>
        </w:rPr>
        <w:tab/>
        <w:t>31.12.2020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Прибуток до оподаткування</w:t>
      </w:r>
      <w:r w:rsidRPr="00EB5BC0">
        <w:rPr>
          <w:rFonts w:ascii="Courier New" w:eastAsia="Times New Roman" w:hAnsi="Courier New" w:cs="Courier New"/>
          <w:sz w:val="20"/>
          <w:szCs w:val="20"/>
          <w:lang w:val="en-US" w:eastAsia="uk-UA"/>
        </w:rPr>
        <w:tab/>
        <w:t>72</w:t>
      </w:r>
      <w:r w:rsidRPr="00EB5BC0">
        <w:rPr>
          <w:rFonts w:ascii="Courier New" w:eastAsia="Times New Roman" w:hAnsi="Courier New" w:cs="Courier New"/>
          <w:sz w:val="20"/>
          <w:szCs w:val="20"/>
          <w:lang w:val="en-US" w:eastAsia="uk-UA"/>
        </w:rPr>
        <w:tab/>
        <w:t>295</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Прибуток до оподаткування вiд припиненої дiяльностi</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 прибуток до оподаткування</w:t>
      </w:r>
      <w:r w:rsidRPr="00EB5BC0">
        <w:rPr>
          <w:rFonts w:ascii="Courier New" w:eastAsia="Times New Roman" w:hAnsi="Courier New" w:cs="Courier New"/>
          <w:sz w:val="20"/>
          <w:szCs w:val="20"/>
          <w:lang w:val="en-US" w:eastAsia="uk-UA"/>
        </w:rPr>
        <w:tab/>
        <w:t>72</w:t>
      </w:r>
      <w:r w:rsidRPr="00EB5BC0">
        <w:rPr>
          <w:rFonts w:ascii="Courier New" w:eastAsia="Times New Roman" w:hAnsi="Courier New" w:cs="Courier New"/>
          <w:sz w:val="20"/>
          <w:szCs w:val="20"/>
          <w:lang w:val="en-US" w:eastAsia="uk-UA"/>
        </w:rPr>
        <w:tab/>
        <w:t>294</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Податкова ставка</w:t>
      </w:r>
      <w:r w:rsidRPr="00EB5BC0">
        <w:rPr>
          <w:rFonts w:ascii="Courier New" w:eastAsia="Times New Roman" w:hAnsi="Courier New" w:cs="Courier New"/>
          <w:sz w:val="20"/>
          <w:szCs w:val="20"/>
          <w:lang w:val="en-US" w:eastAsia="uk-UA"/>
        </w:rPr>
        <w:tab/>
        <w:t>18%</w:t>
      </w:r>
      <w:r w:rsidRPr="00EB5BC0">
        <w:rPr>
          <w:rFonts w:ascii="Courier New" w:eastAsia="Times New Roman" w:hAnsi="Courier New" w:cs="Courier New"/>
          <w:sz w:val="20"/>
          <w:szCs w:val="20"/>
          <w:lang w:val="en-US" w:eastAsia="uk-UA"/>
        </w:rPr>
        <w:tab/>
        <w:t>18%</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Податок за встановленою податковою ставкою</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Податковий вплив постiйних рiзниць</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з податку на прибуток</w:t>
      </w:r>
      <w:r w:rsidRPr="00EB5BC0">
        <w:rPr>
          <w:rFonts w:ascii="Courier New" w:eastAsia="Times New Roman" w:hAnsi="Courier New" w:cs="Courier New"/>
          <w:sz w:val="20"/>
          <w:szCs w:val="20"/>
          <w:lang w:val="en-US" w:eastAsia="uk-UA"/>
        </w:rPr>
        <w:tab/>
        <w:t>13</w:t>
      </w:r>
      <w:r w:rsidRPr="00EB5BC0">
        <w:rPr>
          <w:rFonts w:ascii="Courier New" w:eastAsia="Times New Roman" w:hAnsi="Courier New" w:cs="Courier New"/>
          <w:sz w:val="20"/>
          <w:szCs w:val="20"/>
          <w:lang w:val="en-US" w:eastAsia="uk-UA"/>
        </w:rPr>
        <w:tab/>
        <w:t>53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Поточнi витрати з податку на прибуток</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Чистi вiдстроченi податковi активи </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Вiдстроченi податковi активи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початок перiоду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Витрати з податку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Податковий вплив змiн </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кiнець перiоду</w:t>
      </w:r>
      <w:r w:rsidRPr="00EB5BC0">
        <w:rPr>
          <w:rFonts w:ascii="Courier New" w:eastAsia="Times New Roman" w:hAnsi="Courier New" w:cs="Courier New"/>
          <w:sz w:val="20"/>
          <w:szCs w:val="20"/>
          <w:lang w:val="en-US" w:eastAsia="uk-UA"/>
        </w:rPr>
        <w:tab/>
        <w:t>13</w:t>
      </w:r>
      <w:r w:rsidRPr="00EB5BC0">
        <w:rPr>
          <w:rFonts w:ascii="Courier New" w:eastAsia="Times New Roman" w:hAnsi="Courier New" w:cs="Courier New"/>
          <w:sz w:val="20"/>
          <w:szCs w:val="20"/>
          <w:lang w:val="en-US" w:eastAsia="uk-UA"/>
        </w:rPr>
        <w:tab/>
        <w:t>53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Вiдстроченi податки вiдображають чистий податковий ефект вiд тимчасових рiзниць мiж балансовою вартiстю активiв i зобов'язань для цiлей фiнансової звiтностi i для цiлей оподаткування. Тимчасовi рiзницi в основному пов'язанi з рiзними методами визнання доходiв та витрат, а також з балансовою вартiстю певних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33. Збитки вiд необоротних активiв, призначених для продажу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Станом на 31.12.2020 року Товариство не мало збиткiв вiд  продажу  необоротних активiв, призначених для продажу.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34.Умовнi та контрактнi зобов'язання.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Судовi позови.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У звiтному перiодi судовi процеси, процедури досудового врегулювання спору (якi включають вимоги на суму 10 або бiльше вiдсоткiв сумарних активiв чи  </w:t>
      </w:r>
      <w:r w:rsidRPr="00EB5BC0">
        <w:rPr>
          <w:rFonts w:ascii="Courier New" w:eastAsia="Times New Roman" w:hAnsi="Courier New" w:cs="Courier New"/>
          <w:sz w:val="20"/>
          <w:szCs w:val="20"/>
          <w:lang w:val="en-US" w:eastAsia="uk-UA"/>
        </w:rPr>
        <w:lastRenderedPageBreak/>
        <w:t xml:space="preserve">сумарного обсягу реалiзацiї емiтента)  у яких  учасником виступає  емiтент, члени наглядової ради чи виконавчого органу, iншi посадовi особи емiтента  та якi стосуються господарської  або  фiнансової дiяльностi емiтента були вiдсутнi.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Страхування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ПрАТ "Кременчуцький завод комунального устаткування" володiє страховими полiсами у вiдношеннi своїх операцiйних активiв та транспортних засобiв у всiх випадках, що пiдлягають обов'язковому страхуванню.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Оподаткування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Уряд України продовжує реформу економiчної i комерцiйної iнфраструктури в процесi переходу до ринкової економiки. У результатi законодавство, що впливає на дiяльнiсть пiдприємств, продовжує швидко змiнюватися. Цi змiни характеризуються неясними формулюваннями, наявнiстю рiзних тлумачень i сформованою практикою винесення довiльних рiшень з боку влади. Iнтерпретацiя керiвництвом такого законодавства стосовно дiяльностi Товариства може бути оскаржена вiдповiдними контролюючими органами. Зокрема, податковi органи займають фiскальну позицiю при iнтерпретацiї законодавства i визначеннi розмiру податкiв, i в результатi, можливо, що операцiї та дiяльнiсть, якi ранiше не оскаржувалися, будуть оскарженi. Отже, можуть бути донарахованi податки, штрафи i пенi. Три роки, що передують звiтному, є вiдкритими для перевiрки податковими органами. Керiвництво вважає, що Товариство нарахувало всi податки, що стосуються дiяльностi Товариства. У ситуацiях невизначеностi товариство здiйснило нарахування податкових зобов'язань, виходячи з оцiнки керiвництвом iмовiрною величини вiдтоку ресурсiв, якi будуть потрiбнi для погашення таких зобов'язань. Керiвництво Товариства, 'рунтуючись на трактуваннi податкового законодавства, вважає, що зобов'язання з податкiв вiдображенi в повному обсязi. Тим не менш, податковi та iншi державнi органи можуть по-iншому трактувати положення чинного податкового законодавства i вiдмiнностi в трактуваннi можуть мати iстотнi наслiдки.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Нестабiльнiсть.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Протягом останнiх рокiв економiка України та багатьох iнших країн свiту вiдчули нестабiльнiсть на фiнансовому, сiльськогосподарському, металургiйному, паливно-енергетичному та iнших ринках.</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Внаслiдок ситуацiї, яка склалася в Українi та свiтi, незважаючи на вживання стабiлiзацiйних заходiв українським Урядом, на дату затвердження даної фiнансової звiтностi мають мiсце фактори економiчної нестабiльностi. Стан економiчної нестабiльностi може тривати i надалi, i, як наслiдок, iснує ймовiрнiсть того, що активи Товариства не зможуть бути реалiзованi за їхньою балансовою вартiстю в ходi звичайної дiяльностi, що вплине на результати його дiяльностi.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Економiчне середовище.</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зi строками погашення.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Керiвництво Товариства провело найкращу оцiнку щодо можливостi повернення та класифiкацiї визнаних активiв, а також повноти визнаних зобов'язань. Однак Товариство працює в ринковому полi та знаходиться пiд впливом нестабiльностi, вказаної вище.</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Ступiнь повернення дебiторської заборгованостi та iнших фiнансових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будуть реалiзованi за їхньою балансовою вартiстю в ходi звичайної дiяльностi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Ступiнь повернення цих активiв у значнiй мiрi залежить вiд ефективностi заходiв, якi знаходяться поза зоною контролю Товариства, спрямованих рiзними країнами на досягнення економiчної стабiльностi та пожвавлення економiки. Ступiнь повернення дебiторської заборгованостi Товариства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35.Розкриття iнформацiї про пов'язанi сторони.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пов'язаних сторiн або операцiй з пов'язаними сторонами належать: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w:t>
      </w:r>
      <w:r w:rsidRPr="00EB5BC0">
        <w:rPr>
          <w:rFonts w:ascii="Courier New" w:eastAsia="Times New Roman" w:hAnsi="Courier New" w:cs="Courier New"/>
          <w:sz w:val="20"/>
          <w:szCs w:val="20"/>
          <w:lang w:val="en-US" w:eastAsia="uk-UA"/>
        </w:rPr>
        <w:tab/>
        <w:t>пiдприємства, якi прямо або опосередковано контролюють або перебувають пiд контролем, або ж перебувають пiд спiльним контролем разом з Товариством;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b)</w:t>
      </w:r>
      <w:r w:rsidRPr="00EB5BC0">
        <w:rPr>
          <w:rFonts w:ascii="Courier New" w:eastAsia="Times New Roman" w:hAnsi="Courier New" w:cs="Courier New"/>
          <w:sz w:val="20"/>
          <w:szCs w:val="20"/>
          <w:lang w:val="en-US" w:eastAsia="uk-UA"/>
        </w:rPr>
        <w:tab/>
        <w:t>асоцiйованi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c)</w:t>
      </w:r>
      <w:r w:rsidRPr="00EB5BC0">
        <w:rPr>
          <w:rFonts w:ascii="Courier New" w:eastAsia="Times New Roman" w:hAnsi="Courier New" w:cs="Courier New"/>
          <w:sz w:val="20"/>
          <w:szCs w:val="20"/>
          <w:lang w:val="en-US" w:eastAsia="uk-UA"/>
        </w:rPr>
        <w:tab/>
        <w:t>спiльнi пiдприємства, у яких Товариство є контролюючим учасником;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d)</w:t>
      </w:r>
      <w:r w:rsidRPr="00EB5BC0">
        <w:rPr>
          <w:rFonts w:ascii="Courier New" w:eastAsia="Times New Roman" w:hAnsi="Courier New" w:cs="Courier New"/>
          <w:sz w:val="20"/>
          <w:szCs w:val="20"/>
          <w:lang w:val="en-US" w:eastAsia="uk-UA"/>
        </w:rPr>
        <w:tab/>
        <w:t>члени провiдного управлiнського персоналу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e)</w:t>
      </w:r>
      <w:r w:rsidRPr="00EB5BC0">
        <w:rPr>
          <w:rFonts w:ascii="Courier New" w:eastAsia="Times New Roman" w:hAnsi="Courier New" w:cs="Courier New"/>
          <w:sz w:val="20"/>
          <w:szCs w:val="20"/>
          <w:lang w:val="en-US" w:eastAsia="uk-UA"/>
        </w:rPr>
        <w:tab/>
        <w:t>близькi родичi особи, зазначеної в а) або d);</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f)</w:t>
      </w:r>
      <w:r w:rsidRPr="00EB5BC0">
        <w:rPr>
          <w:rFonts w:ascii="Courier New" w:eastAsia="Times New Roman" w:hAnsi="Courier New" w:cs="Courier New"/>
          <w:sz w:val="20"/>
          <w:szCs w:val="20"/>
          <w:lang w:val="en-US" w:eastAsia="uk-UA"/>
        </w:rPr>
        <w:tab/>
        <w:t>Товариства, що контролюють Компанiю, або здiйснюють суттєвий вплив, або мають суттєвий вiдсоток голосiв у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g)</w:t>
      </w:r>
      <w:r w:rsidRPr="00EB5BC0">
        <w:rPr>
          <w:rFonts w:ascii="Courier New" w:eastAsia="Times New Roman" w:hAnsi="Courier New" w:cs="Courier New"/>
          <w:sz w:val="20"/>
          <w:szCs w:val="20"/>
          <w:lang w:val="en-US" w:eastAsia="uk-UA"/>
        </w:rPr>
        <w:tab/>
        <w:t>програми виплат по закiнченнi трудової дiяльностi працiвникiв Товариства або будь-якого iншого суб'єкта господарювання, який є пов'язаною стороною Товариства.</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Приватне акцiонерне товариство  "Кременчуцький завод комунального устаткування"  знаходиться пiд контролером ТОВ "АВМ АМПЕР" (ТОВ володiє 88,58% акцiй ПрАТ).</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За 2020 рiк  придбано продукцiї та отримано послуг вiд ТОВ "АВМ АМПЕР" на суму 94  тис. грн.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ПрАТ "КЗКУ"  реалiзовано продукцiї, товарiв  та надано послуг ТОВ "АВМ АМПЕР"  на суму 164 тис. грн.,  в т.ч. надано орендних послуг - 34 тис. грн.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Станом на 31.12.2020 р. дебiторська заборгованiсть перед ТОВ "АВМ АМПЕР"  складає 38  тис.грн.  Кредиторська заборгованiсть  перед ТОВ "АВМ АМПЕР" складає 9 тис. грн. Крiм того ПрАТ "КЗКУ" надало  поворотну фiнансову допомогу ТОВ "АВМ АМПЕР" на суму 1 650 тис.грн.</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Бугайчук Вiктор Михайлович - голова Наглядової ради. На протязi року  нiяких фiнансово-господарських операцiй з даним суб'єктом не проводилися.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     Бугайчук Тетяна Василiвна  - член Наглядової ради. На протязi року  нiяких фiнансово-господарських операцiй з даним суб'єктом не проводилися.</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36. Цiлi та полiтика управлiння фiнансовими ризиками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ризики включають: кредитний ризик, ризик лiквiдностi та валютний ризик. Полiтика управлiння ризиками включає наступне:</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Кредитний ризик.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укладає угоди виключно з вiдомими та фiнансово стабiльними сторонами. Операцiї з новими клiєнтами здiйснюються на основi попередньої оплати. Дебiторська заборгованiсть пiдлягає постiйному монiторингу.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Ризик лiквiдностi.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Iнформацiя щодо недисконтованих платежiв за фiнансовими зобов'язаннями Товариства в розрiзi строкiв погашення представлена 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Рiк, що закiнчився 31 грудня 2020 року</w:t>
      </w:r>
      <w:r w:rsidRPr="00EB5BC0">
        <w:rPr>
          <w:rFonts w:ascii="Courier New" w:eastAsia="Times New Roman" w:hAnsi="Courier New" w:cs="Courier New"/>
          <w:sz w:val="20"/>
          <w:szCs w:val="20"/>
          <w:lang w:val="en-US" w:eastAsia="uk-UA"/>
        </w:rPr>
        <w:tab/>
        <w:t>До 1 мiсяця</w:t>
      </w:r>
      <w:r w:rsidRPr="00EB5BC0">
        <w:rPr>
          <w:rFonts w:ascii="Courier New" w:eastAsia="Times New Roman" w:hAnsi="Courier New" w:cs="Courier New"/>
          <w:sz w:val="20"/>
          <w:szCs w:val="20"/>
          <w:lang w:val="en-US" w:eastAsia="uk-UA"/>
        </w:rPr>
        <w:tab/>
        <w:t>Вiд 1 мiсяця до 3 мiсяцiв</w:t>
      </w:r>
      <w:r w:rsidRPr="00EB5BC0">
        <w:rPr>
          <w:rFonts w:ascii="Courier New" w:eastAsia="Times New Roman" w:hAnsi="Courier New" w:cs="Courier New"/>
          <w:sz w:val="20"/>
          <w:szCs w:val="20"/>
          <w:lang w:val="en-US" w:eastAsia="uk-UA"/>
        </w:rPr>
        <w:tab/>
        <w:t>Вiд 3 мiсяцiв до 1 року</w:t>
      </w:r>
      <w:r w:rsidRPr="00EB5BC0">
        <w:rPr>
          <w:rFonts w:ascii="Courier New" w:eastAsia="Times New Roman" w:hAnsi="Courier New" w:cs="Courier New"/>
          <w:sz w:val="20"/>
          <w:szCs w:val="20"/>
          <w:lang w:val="en-US" w:eastAsia="uk-UA"/>
        </w:rPr>
        <w:tab/>
        <w:t>Вiд 1 року до 5 рокiв</w:t>
      </w:r>
      <w:r w:rsidRPr="00EB5BC0">
        <w:rPr>
          <w:rFonts w:ascii="Courier New" w:eastAsia="Times New Roman" w:hAnsi="Courier New" w:cs="Courier New"/>
          <w:sz w:val="20"/>
          <w:szCs w:val="20"/>
          <w:lang w:val="en-US" w:eastAsia="uk-UA"/>
        </w:rPr>
        <w:tab/>
        <w:t>Бiльше 5 рокiв</w:t>
      </w:r>
      <w:r w:rsidRPr="00EB5BC0">
        <w:rPr>
          <w:rFonts w:ascii="Courier New" w:eastAsia="Times New Roman" w:hAnsi="Courier New" w:cs="Courier New"/>
          <w:sz w:val="20"/>
          <w:szCs w:val="20"/>
          <w:lang w:val="en-US" w:eastAsia="uk-UA"/>
        </w:rPr>
        <w:tab/>
        <w:t>Всього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Довгостроковi позики банку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Короткостроковi позики банку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Торговельна та iнша кредиторська заборгованiсть</w:t>
      </w:r>
      <w:r w:rsidRPr="00EB5BC0">
        <w:rPr>
          <w:rFonts w:ascii="Courier New" w:eastAsia="Times New Roman" w:hAnsi="Courier New" w:cs="Courier New"/>
          <w:sz w:val="20"/>
          <w:szCs w:val="20"/>
          <w:lang w:val="en-US" w:eastAsia="uk-UA"/>
        </w:rPr>
        <w:tab/>
        <w:t>100</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100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Iншi довгостроковi фiнансовi зобов'язання</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Всього</w:t>
      </w:r>
      <w:r w:rsidRPr="00EB5BC0">
        <w:rPr>
          <w:rFonts w:ascii="Courier New" w:eastAsia="Times New Roman" w:hAnsi="Courier New" w:cs="Courier New"/>
          <w:sz w:val="20"/>
          <w:szCs w:val="20"/>
          <w:lang w:val="en-US" w:eastAsia="uk-UA"/>
        </w:rPr>
        <w:tab/>
        <w:t>100</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t>100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Валютний ризик.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Валютний ризик визначається як ризик того, що вартiсть фiнансового iнструменту коливатиметься внаслiдок змiни курсiв обмiну валют. Товариство контролює валютний ризик шляхом управлiння валютною позицiєю.</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Управлiння капiталом.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здiйснює заходи з управлiння капiталом, спрямованi на зростання рентабельностi капiталу, за рахунок оптимiзацiї структури заборгованостi та власного капiталу, таким чином, щоб забезпечити безперервнiсть своєї дiяльностi. 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Товариство здiйснює регулювання капiталу шляхом залучення додаткового капiталу або фiнансування, а також виплати дивiдендiв та погашення iснуючих позик.</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37. Справедлива вартiсть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Основнi категорiї фiнансових iнструментiв.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Товариство має фiнансовi активи, такi як торговельна та iнша дебiторська заборгованiсть, а також грошовi кошти.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Основнi фiнансовi зобов'язання Товариства включають торгiвельну та iншу кредиторську заборгованiсть, а також iншi зобов'язання. Основною метою даних фiнансових iнструментiв є залучення фiнансування для операцiйної дiяльностi Товариства.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Справедлива вартiсть фiнансових активiв та зобов'язань визначається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lastRenderedPageBreak/>
        <w:t>наступним чином:</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справедлива вартiсть фiнансових активiв та зобов'язань зi стандартними умовами, що торгуються на активних лiквiдних ринках, визначається у вiдповiдностi з ринковими котируваннями (включаючи векселi, що котируються на органiзованому ринку, якi погашаються, незабезпеченi i безстроковi облiгацiї);</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справедлива вартiсть iнших фiнансових активiв та зобов'язань (виключаючи описанi вище) визначається вiдповiдно до загальноприйнятих моделей розрахунку вартостi на основi аналiзу теперiшньої вартостi грошових потокiв з використанням цiн за поточними ринковими операцiями, а також iз використанням бiржових котирувань цiнних паперiв.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 думку керiвництва Товариства, балансова вартiсть фiнансових активiв та зобов'язань Товариства, яка вiдображена в фiнансовiй звiтностi, приблизно дорiвнює їх справедливiй вартостi.</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Найменування</w:t>
      </w:r>
      <w:r w:rsidRPr="00EB5BC0">
        <w:rPr>
          <w:rFonts w:ascii="Courier New" w:eastAsia="Times New Roman" w:hAnsi="Courier New" w:cs="Courier New"/>
          <w:sz w:val="20"/>
          <w:szCs w:val="20"/>
          <w:lang w:val="en-US" w:eastAsia="uk-UA"/>
        </w:rPr>
        <w:tab/>
        <w:t>Балансова вартiсть</w:t>
      </w:r>
      <w:r w:rsidRPr="00EB5BC0">
        <w:rPr>
          <w:rFonts w:ascii="Courier New" w:eastAsia="Times New Roman" w:hAnsi="Courier New" w:cs="Courier New"/>
          <w:sz w:val="20"/>
          <w:szCs w:val="20"/>
          <w:lang w:val="en-US" w:eastAsia="uk-UA"/>
        </w:rPr>
        <w:tab/>
        <w:t>Справедлива вартiсть</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ab/>
        <w:t>2019</w:t>
      </w:r>
      <w:r w:rsidRPr="00EB5BC0">
        <w:rPr>
          <w:rFonts w:ascii="Courier New" w:eastAsia="Times New Roman" w:hAnsi="Courier New" w:cs="Courier New"/>
          <w:sz w:val="20"/>
          <w:szCs w:val="20"/>
          <w:lang w:val="en-US" w:eastAsia="uk-UA"/>
        </w:rPr>
        <w:tab/>
        <w:t>2020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Фiнансовi активи</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Iнвестицiї доступнi для продажу</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Iнвестицiї, до погашення</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Довгострокова дебiторська заборгованiсть</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Поточна дебiторська заборгованiсть</w:t>
      </w:r>
      <w:r w:rsidRPr="00EB5BC0">
        <w:rPr>
          <w:rFonts w:ascii="Courier New" w:eastAsia="Times New Roman" w:hAnsi="Courier New" w:cs="Courier New"/>
          <w:sz w:val="20"/>
          <w:szCs w:val="20"/>
          <w:lang w:val="en-US" w:eastAsia="uk-UA"/>
        </w:rPr>
        <w:tab/>
        <w:t>47</w:t>
      </w:r>
      <w:r w:rsidRPr="00EB5BC0">
        <w:rPr>
          <w:rFonts w:ascii="Courier New" w:eastAsia="Times New Roman" w:hAnsi="Courier New" w:cs="Courier New"/>
          <w:sz w:val="20"/>
          <w:szCs w:val="20"/>
          <w:lang w:val="en-US" w:eastAsia="uk-UA"/>
        </w:rPr>
        <w:tab/>
        <w:t>1733</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Грошовi кошти та їх еквiваленти</w:t>
      </w:r>
      <w:r w:rsidRPr="00EB5BC0">
        <w:rPr>
          <w:rFonts w:ascii="Courier New" w:eastAsia="Times New Roman" w:hAnsi="Courier New" w:cs="Courier New"/>
          <w:sz w:val="20"/>
          <w:szCs w:val="20"/>
          <w:lang w:val="en-US" w:eastAsia="uk-UA"/>
        </w:rPr>
        <w:tab/>
        <w:t>1169</w:t>
      </w:r>
      <w:r w:rsidRPr="00EB5BC0">
        <w:rPr>
          <w:rFonts w:ascii="Courier New" w:eastAsia="Times New Roman" w:hAnsi="Courier New" w:cs="Courier New"/>
          <w:sz w:val="20"/>
          <w:szCs w:val="20"/>
          <w:lang w:val="en-US" w:eastAsia="uk-UA"/>
        </w:rPr>
        <w:tab/>
        <w:t>57</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Фiнансова оренда</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Довгостроковi позики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Короткостроковi позики</w:t>
      </w:r>
      <w:r w:rsidRPr="00EB5BC0">
        <w:rPr>
          <w:rFonts w:ascii="Courier New" w:eastAsia="Times New Roman" w:hAnsi="Courier New" w:cs="Courier New"/>
          <w:sz w:val="20"/>
          <w:szCs w:val="20"/>
          <w:lang w:val="en-US" w:eastAsia="uk-UA"/>
        </w:rPr>
        <w:tab/>
      </w:r>
      <w:r w:rsidRPr="00EB5BC0">
        <w:rPr>
          <w:rFonts w:ascii="Courier New" w:eastAsia="Times New Roman" w:hAnsi="Courier New" w:cs="Courier New"/>
          <w:sz w:val="20"/>
          <w:szCs w:val="20"/>
          <w:lang w:val="en-US" w:eastAsia="uk-UA"/>
        </w:rPr>
        <w:tab/>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Поточна кредиторська заборгованiсть</w:t>
      </w:r>
      <w:r w:rsidRPr="00EB5BC0">
        <w:rPr>
          <w:rFonts w:ascii="Courier New" w:eastAsia="Times New Roman" w:hAnsi="Courier New" w:cs="Courier New"/>
          <w:sz w:val="20"/>
          <w:szCs w:val="20"/>
          <w:lang w:val="en-US" w:eastAsia="uk-UA"/>
        </w:rPr>
        <w:tab/>
        <w:t>84</w:t>
      </w:r>
      <w:r w:rsidRPr="00EB5BC0">
        <w:rPr>
          <w:rFonts w:ascii="Courier New" w:eastAsia="Times New Roman" w:hAnsi="Courier New" w:cs="Courier New"/>
          <w:sz w:val="20"/>
          <w:szCs w:val="20"/>
          <w:lang w:val="en-US" w:eastAsia="uk-UA"/>
        </w:rPr>
        <w:tab/>
        <w:t>100</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Справедливу вартiсть дебiторської та кредиторської заборгованостi неможливо визначити достовiрно, оскiльки немає ринкового котирування цих активiв.</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38.Подiї пiсля Балансу</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До дати затвердження до випуску цiєї фiнансової звiтностi подiй, якi вимагають коригування пiсля звiтного або подiй, якi не вимагають коригування пiсля звiтного перiоду, однак є суттєвими для розкриття iнформацiї,  не було.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 xml:space="preserve">Директор </w:t>
      </w:r>
    </w:p>
    <w:p w:rsidR="00EB5BC0" w:rsidRPr="00EB5BC0" w:rsidRDefault="00EB5BC0" w:rsidP="00EB5BC0">
      <w:pPr>
        <w:spacing w:after="0" w:line="240" w:lineRule="auto"/>
        <w:rPr>
          <w:rFonts w:ascii="Courier New" w:eastAsia="Times New Roman" w:hAnsi="Courier New" w:cs="Courier New"/>
          <w:sz w:val="20"/>
          <w:szCs w:val="20"/>
          <w:lang w:val="en-US" w:eastAsia="uk-UA"/>
        </w:rPr>
      </w:pPr>
      <w:r w:rsidRPr="00EB5BC0">
        <w:rPr>
          <w:rFonts w:ascii="Courier New" w:eastAsia="Times New Roman" w:hAnsi="Courier New" w:cs="Courier New"/>
          <w:sz w:val="20"/>
          <w:szCs w:val="20"/>
          <w:lang w:val="en-US" w:eastAsia="uk-UA"/>
        </w:rPr>
        <w:t>ПрАТ "КЗКУ"                                В.М.Коваленко</w:t>
      </w:r>
    </w:p>
    <w:p w:rsidR="00EB5BC0" w:rsidRPr="00EB5BC0" w:rsidRDefault="00EB5BC0" w:rsidP="00EB5BC0">
      <w:pPr>
        <w:spacing w:after="0" w:line="240" w:lineRule="auto"/>
        <w:rPr>
          <w:rFonts w:ascii="Courier New" w:eastAsia="Times New Roman" w:hAnsi="Courier New" w:cs="Courier New"/>
          <w:sz w:val="20"/>
          <w:szCs w:val="20"/>
          <w:lang w:val="en-US" w:eastAsia="uk-UA"/>
        </w:rPr>
      </w:pPr>
    </w:p>
    <w:p w:rsidR="00EB5BC0" w:rsidRPr="00EB5BC0" w:rsidRDefault="00EB5BC0" w:rsidP="00EB5BC0">
      <w:pPr>
        <w:spacing w:after="0" w:line="240" w:lineRule="auto"/>
        <w:rPr>
          <w:rFonts w:ascii="Courier New" w:eastAsia="Times New Roman" w:hAnsi="Courier New" w:cs="Courier New"/>
          <w:sz w:val="20"/>
          <w:szCs w:val="20"/>
          <w:lang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B5BC0" w:rsidRPr="00EB5BC0" w:rsidRDefault="00EB5BC0" w:rsidP="00EB5B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B5BC0">
        <w:rPr>
          <w:rFonts w:ascii="Times New Roman" w:eastAsia="Times New Roman" w:hAnsi="Times New Roman" w:cs="Times New Roman"/>
          <w:b/>
          <w:bCs/>
          <w:color w:val="000000"/>
          <w:sz w:val="27"/>
          <w:szCs w:val="27"/>
          <w:lang w:val="uk-UA" w:eastAsia="uk-UA"/>
        </w:rPr>
        <w:t xml:space="preserve">XVI. Твердження щодо </w:t>
      </w:r>
      <w:r w:rsidRPr="00EB5BC0">
        <w:rPr>
          <w:rFonts w:ascii="Times New Roman" w:eastAsia="Times New Roman" w:hAnsi="Times New Roman" w:cs="Times New Roman"/>
          <w:b/>
          <w:bCs/>
          <w:color w:val="000000"/>
          <w:sz w:val="27"/>
          <w:szCs w:val="27"/>
          <w:lang w:val="en-US" w:eastAsia="uk-UA"/>
        </w:rPr>
        <w:t xml:space="preserve">річної </w:t>
      </w:r>
      <w:r w:rsidRPr="00EB5BC0">
        <w:rPr>
          <w:rFonts w:ascii="Times New Roman" w:eastAsia="Times New Roman" w:hAnsi="Times New Roman" w:cs="Times New Roman"/>
          <w:b/>
          <w:bCs/>
          <w:color w:val="000000"/>
          <w:sz w:val="27"/>
          <w:szCs w:val="27"/>
          <w:lang w:val="uk-UA" w:eastAsia="uk-UA"/>
        </w:rPr>
        <w:t>інформації</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Коваленко Володимира Миколайовича: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1) Річна фінансова звітність</w:t>
      </w:r>
      <w:r w:rsidRPr="00EB5BC0">
        <w:rPr>
          <w:rFonts w:ascii="Times New Roman" w:eastAsia="Times New Roman" w:hAnsi="Times New Roman" w:cs="Times New Roman"/>
          <w:sz w:val="20"/>
          <w:szCs w:val="20"/>
          <w:lang w:val="en-US" w:eastAsia="uk-UA"/>
        </w:rPr>
        <w:tab/>
        <w:t>ПРИВАТНОГО АКЦIОНЕРНОГО ТОВАРИСТВА "КРЕМЕНЧУЦЬКИЙ ЗАВОД КОМУНАЛЬНОГО УСТАТКУВАННЯ",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r w:rsidRPr="00EB5BC0">
        <w:rPr>
          <w:rFonts w:ascii="Times New Roman" w:eastAsia="Times New Roman" w:hAnsi="Times New Roman" w:cs="Times New Roman"/>
          <w:sz w:val="20"/>
          <w:szCs w:val="20"/>
          <w:lang w:val="en-US"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"КРЕМЕНЧУЦЬКИЙ ЗАВОД КОМУНАЛЬНОГО УСТАТКУВАННЯ" з описом основних ризиків та невизначеностей, з якими стикається у своїй господарській діяльності Товариство. </w:t>
      </w:r>
    </w:p>
    <w:p w:rsidR="00EB5BC0" w:rsidRPr="00EB5BC0" w:rsidRDefault="00EB5BC0" w:rsidP="00EB5BC0">
      <w:pPr>
        <w:spacing w:after="0" w:line="240" w:lineRule="auto"/>
        <w:rPr>
          <w:rFonts w:ascii="Times New Roman" w:eastAsia="Times New Roman" w:hAnsi="Times New Roman" w:cs="Times New Roman"/>
          <w:sz w:val="20"/>
          <w:szCs w:val="20"/>
          <w:lang w:val="en-US" w:eastAsia="uk-UA"/>
        </w:rPr>
      </w:pPr>
    </w:p>
    <w:p w:rsidR="00EB5BC0" w:rsidRDefault="00EB5BC0" w:rsidP="00EB5BC0">
      <w:pPr>
        <w:sectPr w:rsidR="00EB5BC0" w:rsidSect="00EB5BC0">
          <w:pgSz w:w="11906" w:h="16838"/>
          <w:pgMar w:top="363" w:right="567" w:bottom="363" w:left="1417" w:header="709" w:footer="709" w:gutter="0"/>
          <w:cols w:space="708"/>
          <w:docGrid w:linePitch="360"/>
        </w:sectPr>
      </w:pPr>
    </w:p>
    <w:p w:rsidR="00EB5BC0" w:rsidRPr="00EB5BC0" w:rsidRDefault="00EB5BC0" w:rsidP="00EB5BC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B5BC0">
        <w:rPr>
          <w:rFonts w:ascii="Times New Roman" w:eastAsia="Times New Roman" w:hAnsi="Times New Roman" w:cs="Times New Roman"/>
          <w:b/>
          <w:bCs/>
          <w:color w:val="000000"/>
          <w:sz w:val="26"/>
          <w:szCs w:val="26"/>
          <w:lang w:val="en-US" w:eastAsia="uk-UA"/>
        </w:rPr>
        <w:lastRenderedPageBreak/>
        <w:t>XIX</w:t>
      </w:r>
      <w:r w:rsidRPr="00EB5BC0">
        <w:rPr>
          <w:rFonts w:ascii="Times New Roman" w:eastAsia="Times New Roman" w:hAnsi="Times New Roman" w:cs="Times New Roman"/>
          <w:b/>
          <w:bCs/>
          <w:color w:val="000000"/>
          <w:sz w:val="26"/>
          <w:szCs w:val="26"/>
          <w:lang w:eastAsia="uk-UA"/>
        </w:rPr>
        <w:t xml:space="preserve">. </w:t>
      </w:r>
      <w:r w:rsidRPr="00EB5BC0">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EB5BC0">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EB5BC0" w:rsidRPr="00EB5BC0" w:rsidRDefault="00EB5BC0" w:rsidP="00EB5BC0">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B5BC0" w:rsidRPr="00EB5BC0" w:rsidTr="003378AC">
        <w:tc>
          <w:tcPr>
            <w:tcW w:w="145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B5BC0" w:rsidRPr="00EB5BC0" w:rsidRDefault="00EB5BC0" w:rsidP="00EB5BC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B5BC0">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Вид інформації</w:t>
            </w:r>
          </w:p>
        </w:tc>
      </w:tr>
      <w:tr w:rsidR="00EB5BC0" w:rsidRPr="00EB5BC0" w:rsidTr="003378AC">
        <w:tc>
          <w:tcPr>
            <w:tcW w:w="145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
                <w:bCs/>
                <w:sz w:val="20"/>
                <w:szCs w:val="20"/>
                <w:lang w:val="uk-UA" w:eastAsia="uk-UA"/>
              </w:rPr>
            </w:pPr>
            <w:r w:rsidRPr="00EB5BC0">
              <w:rPr>
                <w:rFonts w:ascii="Times New Roman" w:eastAsia="Times New Roman" w:hAnsi="Times New Roman" w:cs="Times New Roman"/>
                <w:b/>
                <w:bCs/>
                <w:sz w:val="20"/>
                <w:szCs w:val="20"/>
                <w:lang w:val="uk-UA" w:eastAsia="uk-UA"/>
              </w:rPr>
              <w:t>3</w:t>
            </w:r>
          </w:p>
        </w:tc>
      </w:tr>
      <w:tr w:rsidR="00EB5BC0" w:rsidRPr="00EB5BC0" w:rsidTr="003378AC">
        <w:tc>
          <w:tcPr>
            <w:tcW w:w="145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14.04.2020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EB5BC0" w:rsidRPr="00EB5BC0" w:rsidTr="003378AC">
        <w:tc>
          <w:tcPr>
            <w:tcW w:w="1456"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ind w:left="180" w:hanging="180"/>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14.04.2020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B5BC0" w:rsidRPr="00EB5BC0" w:rsidRDefault="00EB5BC0" w:rsidP="00EB5BC0">
            <w:pPr>
              <w:spacing w:after="0" w:line="240" w:lineRule="auto"/>
              <w:jc w:val="center"/>
              <w:rPr>
                <w:rFonts w:ascii="Times New Roman" w:eastAsia="Times New Roman" w:hAnsi="Times New Roman" w:cs="Times New Roman"/>
                <w:bCs/>
                <w:sz w:val="20"/>
                <w:szCs w:val="20"/>
                <w:lang w:val="uk-UA" w:eastAsia="uk-UA"/>
              </w:rPr>
            </w:pPr>
            <w:r w:rsidRPr="00EB5BC0">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EB5BC0" w:rsidRPr="00EB5BC0" w:rsidRDefault="00EB5BC0" w:rsidP="00EB5BC0">
      <w:pPr>
        <w:spacing w:after="0" w:line="240" w:lineRule="auto"/>
        <w:rPr>
          <w:rFonts w:ascii="Times New Roman" w:eastAsia="Times New Roman" w:hAnsi="Times New Roman" w:cs="Times New Roman"/>
          <w:sz w:val="24"/>
          <w:szCs w:val="24"/>
          <w:lang w:val="uk-UA" w:eastAsia="uk-UA"/>
        </w:rPr>
      </w:pPr>
    </w:p>
    <w:p w:rsidR="00576E3F" w:rsidRDefault="00576E3F" w:rsidP="00EB5BC0"/>
    <w:sectPr w:rsidR="00576E3F" w:rsidSect="00EB5BC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1">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C0"/>
    <w:rsid w:val="0057267D"/>
    <w:rsid w:val="00576E3F"/>
    <w:rsid w:val="00EB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2DDA8-5976-48A0-8887-69E9A70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B5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B5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B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B5BC0"/>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EB5BC0"/>
    <w:rPr>
      <w:rFonts w:ascii="Times New Roman" w:hAnsi="Times New Roman" w:cs="Times New Roman"/>
      <w:sz w:val="24"/>
      <w:szCs w:val="24"/>
    </w:rPr>
  </w:style>
  <w:style w:type="character" w:customStyle="1" w:styleId="10">
    <w:name w:val="Заголовок 1 Знак"/>
    <w:basedOn w:val="a0"/>
    <w:link w:val="1"/>
    <w:uiPriority w:val="9"/>
    <w:rsid w:val="00EB5B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27844</Words>
  <Characters>158711</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dc:creator>
  <cp:keywords/>
  <dc:description/>
  <cp:lastModifiedBy>Виталий .</cp:lastModifiedBy>
  <cp:revision>2</cp:revision>
  <dcterms:created xsi:type="dcterms:W3CDTF">2021-04-19T17:33:00Z</dcterms:created>
  <dcterms:modified xsi:type="dcterms:W3CDTF">2021-04-19T17:33:00Z</dcterms:modified>
</cp:coreProperties>
</file>