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2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05"/>
        <w:gridCol w:w="1781"/>
        <w:gridCol w:w="424"/>
        <w:gridCol w:w="2412"/>
        <w:gridCol w:w="1985"/>
      </w:tblGrid>
      <w:tr w:rsidR="00C85682" w:rsidRPr="007D4891" w14:paraId="695D344C" w14:textId="77777777" w:rsidTr="00421366">
        <w:tc>
          <w:tcPr>
            <w:tcW w:w="10207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E6E6FF"/>
          </w:tcPr>
          <w:p w14:paraId="1098D8C3" w14:textId="503B198A" w:rsidR="00C85682" w:rsidRPr="007D4891" w:rsidRDefault="00C85682" w:rsidP="00D11C14">
            <w:pPr>
              <w:jc w:val="center"/>
              <w:rPr>
                <w:rFonts w:ascii="Cambria" w:hAnsi="Cambria" w:cs="Times New Roman"/>
              </w:rPr>
            </w:pPr>
            <w:r w:rsidRPr="007D4891">
              <w:rPr>
                <w:rFonts w:ascii="Cambria" w:hAnsi="Cambria" w:cs="Times New Roman"/>
                <w:sz w:val="22"/>
                <w:szCs w:val="22"/>
              </w:rPr>
              <w:t xml:space="preserve">БЮЛЕТЕНЬ №  1  для голосування на </w:t>
            </w:r>
            <w:r w:rsidR="003B5462">
              <w:rPr>
                <w:rFonts w:ascii="Cambria" w:hAnsi="Cambria" w:cs="Times New Roman"/>
                <w:sz w:val="22"/>
                <w:szCs w:val="22"/>
              </w:rPr>
              <w:t>позачергових</w:t>
            </w:r>
            <w:r w:rsidRPr="007D4891">
              <w:rPr>
                <w:rFonts w:ascii="Cambria" w:hAnsi="Cambria" w:cs="Times New Roman"/>
                <w:sz w:val="22"/>
                <w:szCs w:val="22"/>
              </w:rPr>
              <w:t xml:space="preserve"> загальних зборах</w:t>
            </w:r>
          </w:p>
          <w:p w14:paraId="52C05C99" w14:textId="77777777" w:rsidR="00C85682" w:rsidRPr="007D4891" w:rsidRDefault="00C85682" w:rsidP="00D11C14">
            <w:pPr>
              <w:jc w:val="center"/>
              <w:rPr>
                <w:rFonts w:ascii="Cambria" w:hAnsi="Cambria" w:cs="Times New Roman"/>
              </w:rPr>
            </w:pPr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(</w:t>
            </w:r>
            <w:proofErr w:type="spellStart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щодо</w:t>
            </w:r>
            <w:proofErr w:type="spellEnd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інших</w:t>
            </w:r>
            <w:proofErr w:type="spellEnd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питань</w:t>
            </w:r>
            <w:proofErr w:type="spellEnd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 xml:space="preserve"> порядку денного, </w:t>
            </w:r>
            <w:proofErr w:type="spellStart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крім</w:t>
            </w:r>
            <w:proofErr w:type="spellEnd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обрання</w:t>
            </w:r>
            <w:proofErr w:type="spellEnd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органів</w:t>
            </w:r>
            <w:proofErr w:type="spellEnd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товариства</w:t>
            </w:r>
            <w:proofErr w:type="spellEnd"/>
            <w:r w:rsidRPr="007D4891">
              <w:rPr>
                <w:rFonts w:ascii="Cambria" w:hAnsi="Cambria" w:cs="Times New Roman"/>
                <w:sz w:val="22"/>
                <w:szCs w:val="22"/>
                <w:lang w:val="ru-RU"/>
              </w:rPr>
              <w:t>)</w:t>
            </w:r>
          </w:p>
          <w:p w14:paraId="38AD366B" w14:textId="77777777" w:rsidR="00C85682" w:rsidRPr="007D4891" w:rsidRDefault="00C85682" w:rsidP="00D11C14">
            <w:pPr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ПРИВАТНЕ АКЦІОНЕРНЕ ТОВАРИСТВО "</w:t>
            </w:r>
            <w:r w:rsidRPr="007D4891">
              <w:rPr>
                <w:rFonts w:ascii="Cambria" w:hAnsi="Cambria"/>
                <w:b/>
                <w:sz w:val="22"/>
                <w:szCs w:val="22"/>
              </w:rPr>
              <w:t>КРЕМЕНЧУЦЬКИЙ ЗАВОД КОМУНАЛЬНОГО УСТАТКУВАННЯ</w:t>
            </w: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"</w:t>
            </w:r>
          </w:p>
          <w:p w14:paraId="680D82BB" w14:textId="77777777" w:rsidR="00C85682" w:rsidRPr="007D4891" w:rsidRDefault="00C85682" w:rsidP="00D11C14">
            <w:pPr>
              <w:jc w:val="center"/>
              <w:rPr>
                <w:rFonts w:ascii="Cambria" w:hAnsi="Cambria" w:cs="Times New Roman"/>
              </w:rPr>
            </w:pPr>
            <w:r w:rsidRPr="007D4891">
              <w:rPr>
                <w:rFonts w:ascii="Cambria" w:hAnsi="Cambria" w:cs="Times New Roman"/>
                <w:sz w:val="22"/>
                <w:szCs w:val="22"/>
              </w:rPr>
              <w:t xml:space="preserve">(код за ЄДРПОУ </w:t>
            </w:r>
            <w:r w:rsidRPr="007D4891">
              <w:rPr>
                <w:rFonts w:ascii="Cambria" w:hAnsi="Cambria"/>
                <w:sz w:val="22"/>
                <w:szCs w:val="22"/>
              </w:rPr>
              <w:t>05495383</w:t>
            </w:r>
            <w:r w:rsidRPr="007D4891">
              <w:rPr>
                <w:rFonts w:ascii="Cambria" w:hAnsi="Cambria" w:cs="Times New Roman"/>
                <w:sz w:val="22"/>
                <w:szCs w:val="22"/>
              </w:rPr>
              <w:t>)</w:t>
            </w:r>
          </w:p>
        </w:tc>
      </w:tr>
      <w:tr w:rsidR="00C85682" w:rsidRPr="007D4891" w14:paraId="36DA543F" w14:textId="77777777" w:rsidTr="00421366">
        <w:tc>
          <w:tcPr>
            <w:tcW w:w="5386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7AC24D2" w14:textId="77777777" w:rsidR="00C85682" w:rsidRPr="007D4891" w:rsidRDefault="00C85682" w:rsidP="00D11C14">
            <w:pPr>
              <w:rPr>
                <w:rFonts w:ascii="Cambria" w:hAnsi="Cambria" w:cs="Times New Roman"/>
              </w:rPr>
            </w:pPr>
            <w:r w:rsidRPr="007D4891">
              <w:rPr>
                <w:rFonts w:ascii="Cambria" w:hAnsi="Cambria" w:cs="Times New Roman"/>
                <w:sz w:val="22"/>
                <w:szCs w:val="22"/>
              </w:rPr>
              <w:t>Дата проведення загальних зборів (дата закінчення голосування)</w:t>
            </w:r>
          </w:p>
        </w:tc>
        <w:tc>
          <w:tcPr>
            <w:tcW w:w="4821" w:type="dxa"/>
            <w:gridSpan w:val="3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20D64A1" w14:textId="328D6FE9" w:rsidR="00C85682" w:rsidRPr="007D4891" w:rsidRDefault="003B5462" w:rsidP="00D11C14">
            <w:pPr>
              <w:rPr>
                <w:rFonts w:ascii="Cambria" w:hAnsi="Cambria" w:cs="Times New Roman"/>
                <w:b/>
                <w:i/>
              </w:rPr>
            </w:pPr>
            <w:r>
              <w:rPr>
                <w:rFonts w:ascii="Cambria" w:hAnsi="Cambria" w:cs="Times New Roman"/>
                <w:b/>
                <w:i/>
                <w:sz w:val="22"/>
                <w:szCs w:val="22"/>
                <w:lang w:val="ru-RU"/>
              </w:rPr>
              <w:t xml:space="preserve">27 </w:t>
            </w:r>
            <w:proofErr w:type="spellStart"/>
            <w:r>
              <w:rPr>
                <w:rFonts w:ascii="Cambria" w:hAnsi="Cambria" w:cs="Times New Roman"/>
                <w:b/>
                <w:i/>
                <w:sz w:val="22"/>
                <w:szCs w:val="22"/>
                <w:lang w:val="ru-RU"/>
              </w:rPr>
              <w:t>серпня</w:t>
            </w:r>
            <w:proofErr w:type="spellEnd"/>
            <w:r>
              <w:rPr>
                <w:rFonts w:ascii="Cambria" w:hAnsi="Cambria" w:cs="Times New Roman"/>
                <w:b/>
                <w:i/>
                <w:sz w:val="22"/>
                <w:szCs w:val="22"/>
                <w:lang w:val="ru-RU"/>
              </w:rPr>
              <w:t xml:space="preserve"> </w:t>
            </w:r>
            <w:r w:rsidR="00C85682">
              <w:rPr>
                <w:rFonts w:ascii="Cambria" w:hAnsi="Cambria" w:cs="Times New Roman"/>
                <w:b/>
                <w:i/>
                <w:sz w:val="22"/>
                <w:szCs w:val="22"/>
                <w:lang w:val="ru-RU"/>
              </w:rPr>
              <w:t xml:space="preserve">  </w:t>
            </w:r>
            <w:proofErr w:type="gramStart"/>
            <w:r w:rsidR="00C85682">
              <w:rPr>
                <w:rFonts w:ascii="Cambria" w:hAnsi="Cambria" w:cs="Times New Roman"/>
                <w:b/>
                <w:i/>
                <w:sz w:val="22"/>
                <w:szCs w:val="22"/>
                <w:lang w:val="ru-RU"/>
              </w:rPr>
              <w:t xml:space="preserve">2026 </w:t>
            </w:r>
            <w:r w:rsidR="00C85682" w:rsidRPr="007D4891">
              <w:rPr>
                <w:rFonts w:ascii="Cambria" w:hAnsi="Cambria" w:cs="Times New Roman"/>
                <w:b/>
                <w:i/>
                <w:sz w:val="22"/>
                <w:szCs w:val="22"/>
              </w:rPr>
              <w:t xml:space="preserve"> року</w:t>
            </w:r>
            <w:proofErr w:type="gramEnd"/>
          </w:p>
        </w:tc>
      </w:tr>
      <w:tr w:rsidR="00C85682" w:rsidRPr="007D4891" w14:paraId="796B2342" w14:textId="77777777" w:rsidTr="00421366">
        <w:trPr>
          <w:trHeight w:val="332"/>
        </w:trPr>
        <w:tc>
          <w:tcPr>
            <w:tcW w:w="5386" w:type="dxa"/>
            <w:gridSpan w:val="2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14:paraId="4C40FAEA" w14:textId="57C14CA5" w:rsidR="003B5462" w:rsidRDefault="003B5462" w:rsidP="00D11C1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Д</w:t>
            </w:r>
            <w:r w:rsidRPr="003B5462">
              <w:rPr>
                <w:rFonts w:ascii="Cambria" w:hAnsi="Cambria" w:cs="Times New Roman"/>
              </w:rPr>
              <w:t xml:space="preserve">ату і час початку </w:t>
            </w:r>
            <w:r>
              <w:rPr>
                <w:rFonts w:ascii="Cambria" w:hAnsi="Cambria" w:cs="Times New Roman"/>
              </w:rPr>
              <w:t xml:space="preserve">голосування </w:t>
            </w:r>
          </w:p>
          <w:p w14:paraId="70DED3F8" w14:textId="052EB32F" w:rsidR="00C85682" w:rsidRPr="007D4891" w:rsidRDefault="00C85682" w:rsidP="00D11C14">
            <w:pPr>
              <w:rPr>
                <w:rFonts w:ascii="Cambria" w:hAnsi="Cambria" w:cs="Times New Roman"/>
              </w:rPr>
            </w:pPr>
          </w:p>
        </w:tc>
        <w:tc>
          <w:tcPr>
            <w:tcW w:w="4821" w:type="dxa"/>
            <w:gridSpan w:val="3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14:paraId="2F76BE31" w14:textId="56961507" w:rsidR="00C85682" w:rsidRPr="006670F7" w:rsidRDefault="006670F7" w:rsidP="006670F7">
            <w:pPr>
              <w:rPr>
                <w:rFonts w:ascii="Cambria" w:hAnsi="Cambria" w:cs="Times New Roman"/>
              </w:rPr>
            </w:pPr>
            <w:r w:rsidRPr="006670F7">
              <w:rPr>
                <w:rFonts w:ascii="Cambria" w:hAnsi="Cambria" w:cs="Times New Roman"/>
                <w:lang w:val="ru-UA"/>
              </w:rPr>
              <w:t xml:space="preserve">17  </w:t>
            </w:r>
            <w:proofErr w:type="spellStart"/>
            <w:r w:rsidRPr="006670F7">
              <w:rPr>
                <w:rFonts w:ascii="Cambria" w:hAnsi="Cambria" w:cs="Times New Roman"/>
                <w:lang w:val="ru-UA"/>
              </w:rPr>
              <w:t>серпня</w:t>
            </w:r>
            <w:proofErr w:type="spellEnd"/>
            <w:r w:rsidRPr="006670F7">
              <w:rPr>
                <w:rFonts w:ascii="Cambria" w:hAnsi="Cambria" w:cs="Times New Roman"/>
                <w:lang w:val="ru-UA"/>
              </w:rPr>
              <w:t xml:space="preserve"> 2026 року 10.00 год. </w:t>
            </w:r>
          </w:p>
        </w:tc>
      </w:tr>
      <w:tr w:rsidR="006670F7" w:rsidRPr="007D4891" w14:paraId="2EDC167F" w14:textId="77777777" w:rsidTr="00421366">
        <w:trPr>
          <w:trHeight w:val="498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A5B3FE6" w14:textId="04FE7971" w:rsidR="006670F7" w:rsidRDefault="006670F7" w:rsidP="00D11C14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Дата та час </w:t>
            </w:r>
            <w:r w:rsidRPr="003B5462">
              <w:rPr>
                <w:rFonts w:ascii="Cambria" w:hAnsi="Cambria" w:cs="Times New Roman"/>
              </w:rPr>
              <w:t>завершення голосування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9AF22EF" w14:textId="6AE3F08E" w:rsidR="006670F7" w:rsidRDefault="006670F7" w:rsidP="006670F7">
            <w:pPr>
              <w:rPr>
                <w:rFonts w:ascii="Cambria" w:hAnsi="Cambria" w:cs="Times New Roman"/>
                <w:lang w:val="ru-UA"/>
              </w:rPr>
            </w:pPr>
            <w:r>
              <w:rPr>
                <w:rFonts w:ascii="Cambria" w:hAnsi="Cambria" w:cs="Times New Roman"/>
                <w:lang w:val="ru-UA"/>
              </w:rPr>
              <w:t xml:space="preserve"> 27 </w:t>
            </w:r>
            <w:proofErr w:type="spellStart"/>
            <w:r>
              <w:rPr>
                <w:rFonts w:ascii="Cambria" w:hAnsi="Cambria" w:cs="Times New Roman"/>
                <w:lang w:val="ru-UA"/>
              </w:rPr>
              <w:t>серпня</w:t>
            </w:r>
            <w:proofErr w:type="spellEnd"/>
            <w:r>
              <w:rPr>
                <w:rFonts w:ascii="Cambria" w:hAnsi="Cambria" w:cs="Times New Roman"/>
                <w:lang w:val="ru-UA"/>
              </w:rPr>
              <w:t xml:space="preserve"> 2026 року 18.00 год.</w:t>
            </w:r>
          </w:p>
        </w:tc>
      </w:tr>
      <w:tr w:rsidR="00C85682" w:rsidRPr="007D4891" w14:paraId="5C67B700" w14:textId="77777777" w:rsidTr="00421366">
        <w:trPr>
          <w:trHeight w:val="372"/>
        </w:trPr>
        <w:tc>
          <w:tcPr>
            <w:tcW w:w="5386" w:type="dxa"/>
            <w:gridSpan w:val="2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14:paraId="1E34836E" w14:textId="45817C09" w:rsidR="00C85682" w:rsidRPr="007D4891" w:rsidRDefault="003B5462" w:rsidP="00D11C14">
            <w:pPr>
              <w:rPr>
                <w:rFonts w:ascii="Cambria" w:hAnsi="Cambria" w:cs="Times New Roman"/>
              </w:rPr>
            </w:pPr>
            <w:r w:rsidRPr="007D4891">
              <w:rPr>
                <w:rFonts w:ascii="Cambria" w:hAnsi="Cambria" w:cs="Times New Roman"/>
                <w:sz w:val="22"/>
                <w:szCs w:val="22"/>
              </w:rPr>
              <w:t>Дата заповнення бюлетеня акціонером (представником акціонера)</w:t>
            </w:r>
          </w:p>
        </w:tc>
        <w:tc>
          <w:tcPr>
            <w:tcW w:w="4821" w:type="dxa"/>
            <w:gridSpan w:val="3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14:paraId="5FA2CE87" w14:textId="77777777" w:rsidR="00C85682" w:rsidRPr="007D4891" w:rsidRDefault="00C85682" w:rsidP="00D11C14">
            <w:pPr>
              <w:rPr>
                <w:rFonts w:ascii="Cambria" w:hAnsi="Cambria" w:cs="Times New Roman"/>
              </w:rPr>
            </w:pPr>
          </w:p>
          <w:p w14:paraId="03D9FA65" w14:textId="77777777" w:rsidR="00C85682" w:rsidRPr="007D4891" w:rsidRDefault="00C85682" w:rsidP="00D11C14">
            <w:pPr>
              <w:rPr>
                <w:rFonts w:ascii="Cambria" w:hAnsi="Cambria" w:cs="Times New Roman"/>
              </w:rPr>
            </w:pPr>
          </w:p>
        </w:tc>
      </w:tr>
      <w:tr w:rsidR="003B5462" w:rsidRPr="007D4891" w14:paraId="55A2011D" w14:textId="77777777" w:rsidTr="00421366">
        <w:trPr>
          <w:trHeight w:val="180"/>
        </w:trPr>
        <w:tc>
          <w:tcPr>
            <w:tcW w:w="5386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83BF198" w14:textId="44FAF67F" w:rsidR="003B5462" w:rsidRPr="007D4891" w:rsidRDefault="003B5462" w:rsidP="00D11C14">
            <w:pPr>
              <w:rPr>
                <w:rFonts w:ascii="Cambria" w:hAnsi="Cambria" w:cs="Times New Roman"/>
                <w:sz w:val="22"/>
                <w:szCs w:val="22"/>
              </w:rPr>
            </w:pPr>
            <w:r w:rsidRPr="007D4891">
              <w:rPr>
                <w:rFonts w:ascii="Cambria" w:hAnsi="Cambria" w:cs="Times New Roman"/>
                <w:sz w:val="22"/>
                <w:szCs w:val="22"/>
              </w:rPr>
              <w:t>Реквізити акціонера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EB01EFF" w14:textId="77777777" w:rsidR="003B5462" w:rsidRPr="007D4891" w:rsidRDefault="003B5462" w:rsidP="00D11C14">
            <w:pPr>
              <w:rPr>
                <w:rFonts w:ascii="Cambria" w:hAnsi="Cambria" w:cs="Times New Roman"/>
              </w:rPr>
            </w:pPr>
          </w:p>
        </w:tc>
      </w:tr>
      <w:tr w:rsidR="00C85682" w:rsidRPr="007D4891" w14:paraId="4C0C2496" w14:textId="77777777" w:rsidTr="00421366">
        <w:trPr>
          <w:trHeight w:val="376"/>
        </w:trPr>
        <w:tc>
          <w:tcPr>
            <w:tcW w:w="5386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1E471B1" w14:textId="77777777" w:rsidR="00C85682" w:rsidRPr="007D4891" w:rsidRDefault="00C85682" w:rsidP="00D11C14">
            <w:pPr>
              <w:rPr>
                <w:rFonts w:ascii="Cambria" w:hAnsi="Cambria" w:cs="Times New Roman"/>
              </w:rPr>
            </w:pPr>
            <w:r w:rsidRPr="007D4891">
              <w:rPr>
                <w:rFonts w:ascii="Cambria" w:hAnsi="Cambria" w:cs="Times New Roman"/>
                <w:sz w:val="22"/>
                <w:szCs w:val="22"/>
              </w:rPr>
              <w:t>Кількість голосів, що належать акціонеру</w:t>
            </w:r>
          </w:p>
        </w:tc>
        <w:tc>
          <w:tcPr>
            <w:tcW w:w="4821" w:type="dxa"/>
            <w:gridSpan w:val="3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3EA3BFE" w14:textId="77777777" w:rsidR="00C85682" w:rsidRPr="007D4891" w:rsidRDefault="00C85682" w:rsidP="00D11C14">
            <w:pPr>
              <w:rPr>
                <w:rFonts w:ascii="Cambria" w:hAnsi="Cambria" w:cs="Times New Roman"/>
              </w:rPr>
            </w:pPr>
          </w:p>
        </w:tc>
      </w:tr>
      <w:tr w:rsidR="00C85682" w:rsidRPr="007D4891" w14:paraId="71F5FCB4" w14:textId="77777777" w:rsidTr="00421366">
        <w:trPr>
          <w:trHeight w:val="447"/>
        </w:trPr>
        <w:tc>
          <w:tcPr>
            <w:tcW w:w="5386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8E479DE" w14:textId="77777777" w:rsidR="00C85682" w:rsidRPr="007D4891" w:rsidRDefault="00C85682" w:rsidP="00D11C14">
            <w:pPr>
              <w:rPr>
                <w:rFonts w:ascii="Cambria" w:hAnsi="Cambria" w:cs="Times New Roman"/>
              </w:rPr>
            </w:pPr>
            <w:r w:rsidRPr="007D4891">
              <w:rPr>
                <w:rFonts w:ascii="Cambria" w:hAnsi="Cambria" w:cs="Times New Roman"/>
                <w:sz w:val="22"/>
                <w:szCs w:val="22"/>
              </w:rPr>
              <w:t>Реквізити представника акціонера (за наявності)</w:t>
            </w:r>
          </w:p>
        </w:tc>
        <w:tc>
          <w:tcPr>
            <w:tcW w:w="4821" w:type="dxa"/>
            <w:gridSpan w:val="3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023F84A" w14:textId="77777777" w:rsidR="00C85682" w:rsidRPr="007D4891" w:rsidRDefault="00C85682" w:rsidP="00D11C14">
            <w:pPr>
              <w:rPr>
                <w:rFonts w:ascii="Cambria" w:hAnsi="Cambria" w:cs="Times New Roman"/>
              </w:rPr>
            </w:pPr>
          </w:p>
          <w:p w14:paraId="3EF90307" w14:textId="77777777" w:rsidR="00C85682" w:rsidRPr="007D4891" w:rsidRDefault="00C85682" w:rsidP="00D11C14">
            <w:pPr>
              <w:rPr>
                <w:rFonts w:ascii="Cambria" w:hAnsi="Cambria" w:cs="Times New Roman"/>
              </w:rPr>
            </w:pPr>
          </w:p>
        </w:tc>
      </w:tr>
      <w:tr w:rsidR="00C85682" w:rsidRPr="007D4891" w14:paraId="1009CC90" w14:textId="77777777" w:rsidTr="00421366">
        <w:trPr>
          <w:trHeight w:val="1508"/>
        </w:trPr>
        <w:tc>
          <w:tcPr>
            <w:tcW w:w="10207" w:type="dxa"/>
            <w:gridSpan w:val="5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0EBAE55" w14:textId="21F7E609" w:rsidR="006670F7" w:rsidRPr="006670F7" w:rsidRDefault="00C85682" w:rsidP="006670F7">
            <w:pPr>
              <w:pStyle w:val="ac"/>
              <w:spacing w:before="120"/>
              <w:jc w:val="both"/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</w:pPr>
            <w:r w:rsidRPr="009B7422">
              <w:rPr>
                <w:rFonts w:ascii="Cambria" w:hAnsi="Cambria"/>
                <w:b/>
                <w:sz w:val="21"/>
                <w:szCs w:val="21"/>
              </w:rPr>
              <w:t>Питання 1.</w:t>
            </w:r>
            <w:r w:rsidRPr="009B7422">
              <w:rPr>
                <w:rFonts w:ascii="Cambria" w:hAnsi="Cambria"/>
                <w:sz w:val="21"/>
                <w:szCs w:val="21"/>
              </w:rPr>
              <w:t xml:space="preserve"> </w:t>
            </w:r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Відміна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рішень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з 5 по 10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питань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порядку денного,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принятих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на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зборах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24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квітня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2026 року, у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зв'язку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з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необхідністю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>доопрацювання</w:t>
            </w:r>
            <w:proofErr w:type="spellEnd"/>
            <w:r w:rsidR="006670F7" w:rsidRPr="006670F7">
              <w:rPr>
                <w:rFonts w:ascii="Cambria" w:hAnsi="Cambria" w:cs="Cambria"/>
                <w:color w:val="000000"/>
                <w:sz w:val="21"/>
                <w:szCs w:val="21"/>
                <w:lang w:val="ru-UA"/>
              </w:rPr>
              <w:t xml:space="preserve"> порядку денного. </w:t>
            </w:r>
          </w:p>
          <w:p w14:paraId="01AE1FE2" w14:textId="3E40B20C" w:rsidR="00C85682" w:rsidRPr="007D4891" w:rsidRDefault="00C85682" w:rsidP="00EF672B">
            <w:pPr>
              <w:spacing w:before="120" w:after="120"/>
              <w:jc w:val="both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9B7422">
              <w:rPr>
                <w:rFonts w:ascii="Cambria" w:hAnsi="Cambria"/>
                <w:b/>
                <w:sz w:val="21"/>
                <w:szCs w:val="21"/>
              </w:rPr>
              <w:t>Проект</w:t>
            </w:r>
            <w:proofErr w:type="spellEnd"/>
            <w:r w:rsidRPr="009B7422">
              <w:rPr>
                <w:rFonts w:ascii="Cambria" w:hAnsi="Cambria"/>
                <w:b/>
                <w:sz w:val="21"/>
                <w:szCs w:val="21"/>
              </w:rPr>
              <w:t xml:space="preserve"> рішення</w:t>
            </w:r>
            <w:r w:rsidR="00281CA6">
              <w:rPr>
                <w:rFonts w:ascii="Cambria" w:hAnsi="Cambria"/>
                <w:b/>
                <w:sz w:val="21"/>
                <w:szCs w:val="21"/>
              </w:rPr>
              <w:t xml:space="preserve"> 1</w:t>
            </w:r>
            <w:r w:rsidRPr="009B7422">
              <w:rPr>
                <w:rFonts w:ascii="Cambria" w:hAnsi="Cambria"/>
                <w:b/>
                <w:sz w:val="21"/>
                <w:szCs w:val="21"/>
              </w:rPr>
              <w:t>:</w:t>
            </w:r>
            <w:r w:rsidRPr="009B7422">
              <w:rPr>
                <w:rFonts w:ascii="Cambria" w:hAnsi="Cambria"/>
                <w:sz w:val="21"/>
                <w:szCs w:val="21"/>
              </w:rPr>
              <w:t xml:space="preserve"> </w:t>
            </w:r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Відміна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рішень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з 5 по 10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питань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порядку денного,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принятих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на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зборах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24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квітня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2026 року, у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зв'язку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з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необхідністю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>доопрацювання</w:t>
            </w:r>
            <w:proofErr w:type="spellEnd"/>
            <w:r w:rsidR="006670F7"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порядку денного. </w:t>
            </w:r>
          </w:p>
        </w:tc>
      </w:tr>
      <w:tr w:rsidR="00C85682" w:rsidRPr="007D4891" w14:paraId="30F0A948" w14:textId="77777777" w:rsidTr="00421366">
        <w:trPr>
          <w:trHeight w:val="423"/>
        </w:trPr>
        <w:tc>
          <w:tcPr>
            <w:tcW w:w="3605" w:type="dxa"/>
            <w:tcBorders>
              <w:left w:val="single" w:sz="0" w:space="0" w:color="000000"/>
              <w:bottom w:val="single" w:sz="0" w:space="0" w:color="000000"/>
            </w:tcBorders>
          </w:tcPr>
          <w:p w14:paraId="62F97147" w14:textId="77777777" w:rsidR="00C85682" w:rsidRPr="007D4891" w:rsidRDefault="00C85682" w:rsidP="00D11C14">
            <w:pPr>
              <w:spacing w:before="120" w:after="120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ВАРІАНТИ ГОЛОСУВАННЯ</w:t>
            </w:r>
          </w:p>
        </w:tc>
        <w:tc>
          <w:tcPr>
            <w:tcW w:w="220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167B8DC8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“ЗА”</w:t>
            </w:r>
          </w:p>
        </w:tc>
        <w:tc>
          <w:tcPr>
            <w:tcW w:w="2412" w:type="dxa"/>
            <w:tcBorders>
              <w:left w:val="single" w:sz="0" w:space="0" w:color="000000"/>
              <w:bottom w:val="single" w:sz="0" w:space="0" w:color="000000"/>
            </w:tcBorders>
          </w:tcPr>
          <w:p w14:paraId="1CFAF518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“ПРОТИ”</w:t>
            </w:r>
          </w:p>
        </w:tc>
        <w:tc>
          <w:tcPr>
            <w:tcW w:w="19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2995F7A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“УТРИМАВСЯ”</w:t>
            </w:r>
          </w:p>
        </w:tc>
      </w:tr>
      <w:tr w:rsidR="00C85682" w:rsidRPr="007D4891" w14:paraId="0E18B88E" w14:textId="77777777" w:rsidTr="00421366">
        <w:tc>
          <w:tcPr>
            <w:tcW w:w="10207" w:type="dxa"/>
            <w:gridSpan w:val="5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6171E03" w14:textId="1A05DC3C" w:rsidR="006670F7" w:rsidRPr="00BF632B" w:rsidRDefault="00C85682" w:rsidP="006670F7">
            <w:pPr>
              <w:pStyle w:val="ac"/>
              <w:spacing w:before="120"/>
              <w:jc w:val="both"/>
              <w:rPr>
                <w:rFonts w:ascii="Cambria" w:hAnsi="Cambria" w:cs="Times New Roman"/>
                <w:sz w:val="21"/>
                <w:szCs w:val="21"/>
                <w:lang w:val="ru-UA"/>
              </w:rPr>
            </w:pPr>
            <w:r w:rsidRPr="009B7422">
              <w:rPr>
                <w:rFonts w:ascii="Cambria" w:hAnsi="Cambria"/>
                <w:b/>
                <w:sz w:val="21"/>
                <w:szCs w:val="21"/>
              </w:rPr>
              <w:t>Питання 2.</w:t>
            </w:r>
            <w:r w:rsidRPr="009B7422">
              <w:rPr>
                <w:rFonts w:ascii="Cambria" w:hAnsi="Cambria"/>
                <w:sz w:val="21"/>
                <w:szCs w:val="21"/>
              </w:rPr>
              <w:t xml:space="preserve"> </w:t>
            </w:r>
            <w:proofErr w:type="spellStart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Припинення</w:t>
            </w:r>
            <w:proofErr w:type="spellEnd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товариства</w:t>
            </w:r>
            <w:proofErr w:type="spellEnd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шляхом </w:t>
            </w:r>
            <w:proofErr w:type="spellStart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добровільної</w:t>
            </w:r>
            <w:proofErr w:type="spellEnd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ліквідації</w:t>
            </w:r>
            <w:proofErr w:type="spellEnd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.</w:t>
            </w:r>
          </w:p>
          <w:p w14:paraId="246D3F0E" w14:textId="2474AC95" w:rsidR="00C85682" w:rsidRPr="007D4891" w:rsidRDefault="006670F7" w:rsidP="006670F7">
            <w:pPr>
              <w:pStyle w:val="ac"/>
              <w:spacing w:before="120"/>
              <w:jc w:val="both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</w:rPr>
              <w:t>Проект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</w:rPr>
              <w:t xml:space="preserve"> рішення</w:t>
            </w:r>
            <w:r>
              <w:rPr>
                <w:rFonts w:ascii="Cambria" w:hAnsi="Cambria" w:cs="Times New Roman"/>
                <w:b/>
                <w:sz w:val="21"/>
                <w:szCs w:val="21"/>
              </w:rPr>
              <w:t xml:space="preserve"> 2</w:t>
            </w:r>
            <w:r w:rsidRPr="00BF632B">
              <w:rPr>
                <w:rFonts w:ascii="Cambria" w:hAnsi="Cambria" w:cs="Times New Roman"/>
                <w:b/>
                <w:sz w:val="21"/>
                <w:szCs w:val="21"/>
              </w:rPr>
              <w:t xml:space="preserve">: 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Припинити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діяльність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Приватного 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акціонерного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товариства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“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Кременчуцький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завод 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комунального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устаткування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” шляхом 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добровільної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ліквідації</w:t>
            </w:r>
            <w:proofErr w:type="spellEnd"/>
            <w:r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в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зв’язку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з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недоцільністю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подальшого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існування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. </w:t>
            </w:r>
            <w:proofErr w:type="spellStart"/>
            <w:r w:rsidR="00234246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П</w:t>
            </w:r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овідомити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державного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реєстратора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про початок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процедури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припинення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товариства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шляхом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ліквідації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та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здійснити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всі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необхідні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дії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для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внесення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відповідного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запису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до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Єдиного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державного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реєстру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юридичних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осіб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та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фізичних</w:t>
            </w:r>
            <w:proofErr w:type="spellEnd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kern w:val="0"/>
                <w:sz w:val="21"/>
                <w:szCs w:val="21"/>
                <w:lang w:val="ru-UA"/>
              </w:rPr>
              <w:t>осіб-підприємців</w:t>
            </w:r>
            <w:proofErr w:type="spellEnd"/>
            <w:r w:rsidR="00C85682" w:rsidRPr="009B7422">
              <w:rPr>
                <w:rFonts w:ascii="Cambria" w:hAnsi="Cambria" w:cs="Cambria"/>
                <w:color w:val="000000"/>
                <w:sz w:val="21"/>
                <w:szCs w:val="21"/>
              </w:rPr>
              <w:t xml:space="preserve">. </w:t>
            </w:r>
          </w:p>
        </w:tc>
      </w:tr>
      <w:tr w:rsidR="00C85682" w:rsidRPr="007D4891" w14:paraId="5EF39A17" w14:textId="77777777" w:rsidTr="00421366">
        <w:tc>
          <w:tcPr>
            <w:tcW w:w="3605" w:type="dxa"/>
            <w:tcBorders>
              <w:left w:val="single" w:sz="0" w:space="0" w:color="000000"/>
              <w:bottom w:val="single" w:sz="0" w:space="0" w:color="000000"/>
            </w:tcBorders>
          </w:tcPr>
          <w:p w14:paraId="656CE977" w14:textId="77777777" w:rsidR="00C85682" w:rsidRPr="007D4891" w:rsidRDefault="00C85682" w:rsidP="00D11C14">
            <w:pPr>
              <w:spacing w:before="120" w:after="120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ВАРІАНТИ ГОЛОСУВАННЯ</w:t>
            </w:r>
          </w:p>
        </w:tc>
        <w:tc>
          <w:tcPr>
            <w:tcW w:w="220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1E4557D1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“ЗА”</w:t>
            </w:r>
          </w:p>
        </w:tc>
        <w:tc>
          <w:tcPr>
            <w:tcW w:w="2412" w:type="dxa"/>
            <w:tcBorders>
              <w:left w:val="single" w:sz="0" w:space="0" w:color="000000"/>
              <w:bottom w:val="single" w:sz="0" w:space="0" w:color="000000"/>
            </w:tcBorders>
          </w:tcPr>
          <w:p w14:paraId="6546C1BE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“ПРОТИ”</w:t>
            </w:r>
          </w:p>
        </w:tc>
        <w:tc>
          <w:tcPr>
            <w:tcW w:w="19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683878A" w14:textId="1B24C356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  <w:noProof/>
                <w:sz w:val="22"/>
                <w:szCs w:val="22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C6685D8" wp14:editId="70CD1ACD">
                      <wp:simplePos x="0" y="0"/>
                      <wp:positionH relativeFrom="column">
                        <wp:posOffset>3600785</wp:posOffset>
                      </wp:positionH>
                      <wp:positionV relativeFrom="paragraph">
                        <wp:posOffset>172300</wp:posOffset>
                      </wp:positionV>
                      <wp:extent cx="360" cy="360"/>
                      <wp:effectExtent l="38100" t="38100" r="38100" b="38100"/>
                      <wp:wrapNone/>
                      <wp:docPr id="1515257175" name="Рукописный ввод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1D73653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1" o:spid="_x0000_s1026" type="#_x0000_t75" style="position:absolute;margin-left:283.05pt;margin-top:13.0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">
                      <v:imagedata r:id="rId7" o:title=""/>
                    </v:shape>
                  </w:pict>
                </mc:Fallback>
              </mc:AlternateContent>
            </w: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“УТРИМАВСЯ”</w:t>
            </w:r>
          </w:p>
        </w:tc>
      </w:tr>
      <w:tr w:rsidR="00C85682" w:rsidRPr="007D4891" w14:paraId="044E65BB" w14:textId="77777777" w:rsidTr="00421366">
        <w:tc>
          <w:tcPr>
            <w:tcW w:w="10207" w:type="dxa"/>
            <w:gridSpan w:val="5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D7F9471" w14:textId="37F4CDBD" w:rsidR="006670F7" w:rsidRDefault="00C85682" w:rsidP="006670F7">
            <w:pPr>
              <w:jc w:val="both"/>
              <w:rPr>
                <w:rFonts w:ascii="Cambria" w:hAnsi="Cambria" w:cs="Times New Roman"/>
                <w:sz w:val="21"/>
                <w:szCs w:val="21"/>
                <w:lang w:val="ru-UA"/>
              </w:rPr>
            </w:pPr>
            <w:r w:rsidRPr="009B7422">
              <w:rPr>
                <w:rFonts w:ascii="Cambria" w:hAnsi="Cambria"/>
                <w:b/>
                <w:sz w:val="21"/>
                <w:szCs w:val="21"/>
              </w:rPr>
              <w:t>Питання 3</w:t>
            </w:r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Обрання</w:t>
            </w:r>
            <w:proofErr w:type="spellEnd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Ліквідаційної</w:t>
            </w:r>
            <w:proofErr w:type="spellEnd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 xml:space="preserve"> </w:t>
            </w:r>
            <w:proofErr w:type="spellStart"/>
            <w:r w:rsidR="006670F7" w:rsidRPr="00BF632B">
              <w:rPr>
                <w:rFonts w:ascii="Cambria" w:hAnsi="Cambria" w:cs="Times New Roman"/>
                <w:sz w:val="21"/>
                <w:szCs w:val="21"/>
                <w:lang w:val="ru-UA"/>
              </w:rPr>
              <w:t>комісії</w:t>
            </w:r>
            <w:proofErr w:type="spellEnd"/>
            <w:r w:rsidR="006670F7">
              <w:rPr>
                <w:rFonts w:ascii="Cambria" w:hAnsi="Cambria" w:cs="Times New Roman"/>
                <w:sz w:val="21"/>
                <w:szCs w:val="21"/>
                <w:lang w:val="ru-UA"/>
              </w:rPr>
              <w:t>.</w:t>
            </w:r>
          </w:p>
          <w:p w14:paraId="277D12FE" w14:textId="13D81A10" w:rsidR="00C85682" w:rsidRPr="007D4891" w:rsidRDefault="006670F7" w:rsidP="004062CD">
            <w:pPr>
              <w:spacing w:before="120" w:after="120"/>
              <w:jc w:val="both"/>
              <w:rPr>
                <w:rFonts w:ascii="Cambria" w:hAnsi="Cambria"/>
                <w:sz w:val="21"/>
                <w:szCs w:val="21"/>
              </w:rPr>
            </w:pPr>
            <w:proofErr w:type="spellStart"/>
            <w:r w:rsidRPr="00BF632B">
              <w:rPr>
                <w:rFonts w:ascii="Cambria" w:hAnsi="Cambria"/>
                <w:b/>
                <w:sz w:val="21"/>
                <w:szCs w:val="21"/>
              </w:rPr>
              <w:t>Проект</w:t>
            </w:r>
            <w:proofErr w:type="spellEnd"/>
            <w:r w:rsidRPr="00BF632B">
              <w:rPr>
                <w:rFonts w:ascii="Cambria" w:hAnsi="Cambria"/>
                <w:b/>
                <w:sz w:val="21"/>
                <w:szCs w:val="21"/>
              </w:rPr>
              <w:t xml:space="preserve"> рішення </w:t>
            </w:r>
            <w:r>
              <w:rPr>
                <w:rFonts w:ascii="Cambria" w:hAnsi="Cambria"/>
                <w:b/>
                <w:sz w:val="21"/>
                <w:szCs w:val="21"/>
              </w:rPr>
              <w:t>3</w:t>
            </w:r>
            <w:r w:rsidRPr="00BF632B">
              <w:rPr>
                <w:rFonts w:ascii="Cambria" w:hAnsi="Cambria"/>
                <w:b/>
                <w:sz w:val="21"/>
                <w:szCs w:val="21"/>
              </w:rPr>
              <w:t xml:space="preserve">: </w:t>
            </w:r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Обрати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Ліквідаційну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комісію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у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кількості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3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осіб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: Голова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комісії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– Бугайчук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Тетяна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Василівна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, (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реєстраційний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номер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облікової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картки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платника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податків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2303911402), Члени </w:t>
            </w:r>
            <w:proofErr w:type="spellStart"/>
            <w:r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ліквідаційної</w:t>
            </w:r>
            <w:proofErr w:type="spellEnd"/>
            <w:r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комісії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– Прохоров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Юрій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Олексійович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(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реєстраційний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номер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облікової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картки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платника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податків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2416805235),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Кацун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Марія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Євженівна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(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реєстраційний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номер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облікової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картки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платника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податків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2226312787).</w:t>
            </w:r>
            <w:r w:rsidRPr="00BF632B">
              <w:rPr>
                <w:rFonts w:ascii="Cambria" w:hAnsi="Cambria" w:cs="TimesNewRomanPSMT"/>
                <w:bCs/>
                <w:kern w:val="0"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Ліквідаційна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комісія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буде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проводити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свою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діяльність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за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місцезнаходженням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товариства:39605, </w:t>
            </w:r>
            <w:r>
              <w:rPr>
                <w:rFonts w:ascii="Cambria" w:hAnsi="Cambria" w:cs="Times New Roman"/>
                <w:bCs/>
                <w:sz w:val="21"/>
                <w:szCs w:val="21"/>
              </w:rPr>
              <w:t>П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олтавська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обл.. м.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Кременчук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.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вул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.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Троїцька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, 6</w:t>
            </w:r>
            <w:r w:rsidR="00C85682">
              <w:rPr>
                <w:rFonts w:ascii="Cambria" w:hAnsi="Cambria"/>
                <w:b/>
                <w:noProof/>
                <w:sz w:val="21"/>
                <w:szCs w:val="21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90ECFE8" wp14:editId="196A63CA">
                      <wp:simplePos x="0" y="0"/>
                      <wp:positionH relativeFrom="column">
                        <wp:posOffset>9014495</wp:posOffset>
                      </wp:positionH>
                      <wp:positionV relativeFrom="paragraph">
                        <wp:posOffset>320370</wp:posOffset>
                      </wp:positionV>
                      <wp:extent cx="360" cy="10800"/>
                      <wp:effectExtent l="38100" t="38100" r="38100" b="46355"/>
                      <wp:wrapNone/>
                      <wp:docPr id="596209183" name="Рукописный ввод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1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0883FA" id="Рукописный ввод 2" o:spid="_x0000_s1026" type="#_x0000_t75" style="position:absolute;margin-left:709.3pt;margin-top:24.75pt;width:1.05pt;height: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">
                      <v:imagedata r:id="rId9" o:title=""/>
                    </v:shape>
                  </w:pict>
                </mc:Fallback>
              </mc:AlternateContent>
            </w:r>
            <w:r w:rsidR="00421366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</w:p>
        </w:tc>
      </w:tr>
      <w:tr w:rsidR="00C85682" w:rsidRPr="007D4891" w14:paraId="734691D0" w14:textId="77777777" w:rsidTr="00421366">
        <w:tc>
          <w:tcPr>
            <w:tcW w:w="3605" w:type="dxa"/>
            <w:tcBorders>
              <w:left w:val="single" w:sz="0" w:space="0" w:color="000000"/>
              <w:bottom w:val="single" w:sz="0" w:space="0" w:color="000000"/>
            </w:tcBorders>
          </w:tcPr>
          <w:p w14:paraId="4EA16709" w14:textId="77777777" w:rsidR="00C85682" w:rsidRPr="007D4891" w:rsidRDefault="00C85682" w:rsidP="00D11C14">
            <w:pPr>
              <w:spacing w:before="120" w:after="120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ВАРІАНТИ ГОЛОСУВАННЯ</w:t>
            </w:r>
          </w:p>
        </w:tc>
        <w:tc>
          <w:tcPr>
            <w:tcW w:w="220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20FAB5A3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“ЗА”</w:t>
            </w:r>
          </w:p>
        </w:tc>
        <w:tc>
          <w:tcPr>
            <w:tcW w:w="2412" w:type="dxa"/>
            <w:tcBorders>
              <w:left w:val="single" w:sz="0" w:space="0" w:color="000000"/>
              <w:bottom w:val="single" w:sz="0" w:space="0" w:color="000000"/>
            </w:tcBorders>
          </w:tcPr>
          <w:p w14:paraId="4D17013C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“ПРОТИ”</w:t>
            </w:r>
          </w:p>
        </w:tc>
        <w:tc>
          <w:tcPr>
            <w:tcW w:w="19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6973E88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“УТРИМАВСЯ”</w:t>
            </w:r>
          </w:p>
        </w:tc>
      </w:tr>
      <w:tr w:rsidR="00C85682" w:rsidRPr="007D4891" w14:paraId="70C5C96C" w14:textId="77777777" w:rsidTr="00421366">
        <w:tc>
          <w:tcPr>
            <w:tcW w:w="10207" w:type="dxa"/>
            <w:gridSpan w:val="5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CC24B9E" w14:textId="44DEA64D" w:rsidR="006670F7" w:rsidRPr="006670F7" w:rsidRDefault="006670F7" w:rsidP="006670F7">
            <w:pPr>
              <w:pStyle w:val="ac"/>
              <w:spacing w:before="120"/>
              <w:jc w:val="both"/>
              <w:rPr>
                <w:rFonts w:ascii="Cambria" w:hAnsi="Cambria"/>
                <w:sz w:val="21"/>
                <w:szCs w:val="21"/>
                <w:lang w:val="ru-UA"/>
              </w:rPr>
            </w:pPr>
            <w:proofErr w:type="spellStart"/>
            <w:r w:rsidRPr="006670F7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>Питання</w:t>
            </w:r>
            <w:proofErr w:type="spellEnd"/>
            <w:r w:rsidRPr="006670F7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 xml:space="preserve"> 4. </w:t>
            </w:r>
            <w:proofErr w:type="spellStart"/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>Затвердження</w:t>
            </w:r>
            <w:proofErr w:type="spellEnd"/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проекту </w:t>
            </w:r>
            <w:proofErr w:type="spellStart"/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>ліквідаційного</w:t>
            </w:r>
            <w:proofErr w:type="spellEnd"/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балансу </w:t>
            </w:r>
          </w:p>
          <w:p w14:paraId="51F2F5A0" w14:textId="20DECB64" w:rsidR="00C85682" w:rsidRPr="007D4891" w:rsidRDefault="006670F7" w:rsidP="006670F7">
            <w:pPr>
              <w:spacing w:before="120" w:after="120"/>
              <w:jc w:val="both"/>
              <w:rPr>
                <w:rFonts w:ascii="Cambria" w:eastAsia="Calibri" w:hAnsi="Cambria" w:cs="Cambria"/>
                <w:b/>
                <w:bCs/>
                <w:color w:val="000000"/>
                <w:spacing w:val="-1"/>
                <w:sz w:val="21"/>
                <w:szCs w:val="21"/>
              </w:rPr>
            </w:pPr>
            <w:r w:rsidRPr="006670F7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 xml:space="preserve">Проект </w:t>
            </w:r>
            <w:proofErr w:type="spellStart"/>
            <w:r w:rsidRPr="006670F7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>рішення</w:t>
            </w:r>
            <w:proofErr w:type="spellEnd"/>
            <w:r w:rsidRPr="006670F7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 xml:space="preserve"> 4</w:t>
            </w:r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. </w:t>
            </w:r>
            <w:proofErr w:type="spellStart"/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>Затвердити</w:t>
            </w:r>
            <w:proofErr w:type="spellEnd"/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проект </w:t>
            </w:r>
            <w:proofErr w:type="spellStart"/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>ліквідаційного</w:t>
            </w:r>
            <w:proofErr w:type="spellEnd"/>
            <w:r w:rsidRPr="006670F7">
              <w:rPr>
                <w:rFonts w:ascii="Cambria" w:hAnsi="Cambria"/>
                <w:sz w:val="21"/>
                <w:szCs w:val="21"/>
                <w:lang w:val="ru-UA"/>
              </w:rPr>
              <w:t xml:space="preserve"> балансу </w:t>
            </w:r>
          </w:p>
        </w:tc>
      </w:tr>
      <w:tr w:rsidR="00C85682" w:rsidRPr="007D4891" w14:paraId="648BABF8" w14:textId="77777777" w:rsidTr="00421366">
        <w:tc>
          <w:tcPr>
            <w:tcW w:w="3605" w:type="dxa"/>
            <w:tcBorders>
              <w:left w:val="single" w:sz="0" w:space="0" w:color="000000"/>
              <w:bottom w:val="single" w:sz="0" w:space="0" w:color="000000"/>
            </w:tcBorders>
          </w:tcPr>
          <w:p w14:paraId="6ECD2D51" w14:textId="77777777" w:rsidR="00C85682" w:rsidRPr="007D4891" w:rsidRDefault="00C85682" w:rsidP="00D11C14">
            <w:pPr>
              <w:spacing w:before="120" w:after="120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ВАРІАНТИ ГОЛОСУВАННЯ</w:t>
            </w:r>
          </w:p>
        </w:tc>
        <w:tc>
          <w:tcPr>
            <w:tcW w:w="220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50506AA5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“ЗА”</w:t>
            </w:r>
          </w:p>
        </w:tc>
        <w:tc>
          <w:tcPr>
            <w:tcW w:w="2412" w:type="dxa"/>
            <w:tcBorders>
              <w:left w:val="single" w:sz="0" w:space="0" w:color="000000"/>
              <w:bottom w:val="single" w:sz="0" w:space="0" w:color="000000"/>
            </w:tcBorders>
          </w:tcPr>
          <w:p w14:paraId="38181D46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“ПРОТИ”</w:t>
            </w:r>
          </w:p>
        </w:tc>
        <w:tc>
          <w:tcPr>
            <w:tcW w:w="19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027DE66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“УТРИМАВСЯ”</w:t>
            </w:r>
          </w:p>
        </w:tc>
      </w:tr>
      <w:tr w:rsidR="00C85682" w:rsidRPr="00921E00" w14:paraId="7CE2B838" w14:textId="77777777" w:rsidTr="00421366">
        <w:tc>
          <w:tcPr>
            <w:tcW w:w="10207" w:type="dxa"/>
            <w:gridSpan w:val="5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472B8BE" w14:textId="18CD88B5" w:rsidR="00741B08" w:rsidRDefault="00741B08" w:rsidP="00741B08">
            <w:pPr>
              <w:jc w:val="both"/>
              <w:rPr>
                <w:rFonts w:ascii="Cambria" w:hAnsi="Cambria"/>
                <w:b/>
                <w:sz w:val="21"/>
                <w:szCs w:val="21"/>
                <w:lang w:val="ru-UA"/>
              </w:rPr>
            </w:pPr>
            <w:proofErr w:type="spellStart"/>
            <w:r w:rsidRPr="00741B08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>Питання</w:t>
            </w:r>
            <w:proofErr w:type="spellEnd"/>
            <w:r w:rsidRPr="00741B08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 xml:space="preserve"> </w:t>
            </w:r>
            <w:r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>5</w:t>
            </w:r>
            <w:r w:rsidR="00EF672B">
              <w:rPr>
                <w:rFonts w:ascii="Cambria" w:hAnsi="Cambria"/>
                <w:b/>
                <w:sz w:val="21"/>
                <w:szCs w:val="21"/>
                <w:lang w:val="ru-UA"/>
              </w:rPr>
              <w:t>.</w:t>
            </w:r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 xml:space="preserve">Про </w:t>
            </w:r>
            <w:proofErr w:type="spellStart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>використання</w:t>
            </w:r>
            <w:proofErr w:type="spellEnd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 xml:space="preserve"> резервного </w:t>
            </w:r>
            <w:proofErr w:type="spellStart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>капіталу</w:t>
            </w:r>
            <w:proofErr w:type="spellEnd"/>
            <w:r w:rsidRPr="00741B08">
              <w:rPr>
                <w:rFonts w:ascii="Cambria" w:hAnsi="Cambria"/>
                <w:b/>
                <w:sz w:val="21"/>
                <w:szCs w:val="21"/>
                <w:lang w:val="ru-UA"/>
              </w:rPr>
              <w:t xml:space="preserve"> </w:t>
            </w:r>
          </w:p>
          <w:p w14:paraId="598921CE" w14:textId="602626F7" w:rsidR="00C85682" w:rsidRPr="00921E00" w:rsidRDefault="00741B08" w:rsidP="00741B08">
            <w:pPr>
              <w:jc w:val="both"/>
              <w:rPr>
                <w:rFonts w:ascii="Cambria" w:eastAsia="Calibri" w:hAnsi="Cambria" w:cs="Cambria"/>
                <w:b/>
                <w:bCs/>
                <w:color w:val="000000"/>
                <w:spacing w:val="-1"/>
                <w:sz w:val="21"/>
                <w:szCs w:val="21"/>
              </w:rPr>
            </w:pPr>
            <w:r w:rsidRPr="00741B08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 xml:space="preserve">Проект </w:t>
            </w:r>
            <w:proofErr w:type="spellStart"/>
            <w:r w:rsidRPr="00741B08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>рішення</w:t>
            </w:r>
            <w:proofErr w:type="spellEnd"/>
            <w:r w:rsidRPr="00741B08">
              <w:rPr>
                <w:rFonts w:ascii="Cambria" w:hAnsi="Cambria"/>
                <w:b/>
                <w:bCs/>
                <w:sz w:val="21"/>
                <w:szCs w:val="21"/>
                <w:lang w:val="ru-UA"/>
              </w:rPr>
              <w:t xml:space="preserve"> 5</w:t>
            </w:r>
            <w:r w:rsidRPr="00741B08">
              <w:rPr>
                <w:rFonts w:ascii="Cambria" w:hAnsi="Cambria"/>
                <w:b/>
                <w:sz w:val="21"/>
                <w:szCs w:val="21"/>
                <w:lang w:val="ru-UA"/>
              </w:rPr>
              <w:t xml:space="preserve">. </w:t>
            </w:r>
            <w:proofErr w:type="spellStart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>Затвердити</w:t>
            </w:r>
            <w:proofErr w:type="spellEnd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>покриття</w:t>
            </w:r>
            <w:proofErr w:type="spellEnd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>збитків</w:t>
            </w:r>
            <w:proofErr w:type="spellEnd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 xml:space="preserve"> за </w:t>
            </w:r>
            <w:proofErr w:type="spellStart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>рахунок</w:t>
            </w:r>
            <w:proofErr w:type="spellEnd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 xml:space="preserve"> резервного </w:t>
            </w:r>
            <w:proofErr w:type="spellStart"/>
            <w:r w:rsidRPr="00EF672B">
              <w:rPr>
                <w:rFonts w:ascii="Cambria" w:hAnsi="Cambria"/>
                <w:bCs/>
                <w:sz w:val="21"/>
                <w:szCs w:val="21"/>
                <w:lang w:val="ru-UA"/>
              </w:rPr>
              <w:t>капіталу</w:t>
            </w:r>
            <w:proofErr w:type="spellEnd"/>
          </w:p>
        </w:tc>
      </w:tr>
      <w:tr w:rsidR="00C85682" w:rsidRPr="007D4891" w14:paraId="7ED414FB" w14:textId="77777777" w:rsidTr="00421366">
        <w:trPr>
          <w:trHeight w:val="341"/>
        </w:trPr>
        <w:tc>
          <w:tcPr>
            <w:tcW w:w="3605" w:type="dxa"/>
            <w:tcBorders>
              <w:left w:val="single" w:sz="0" w:space="0" w:color="000000"/>
              <w:bottom w:val="single" w:sz="0" w:space="0" w:color="000000"/>
            </w:tcBorders>
          </w:tcPr>
          <w:p w14:paraId="20C23B20" w14:textId="27AF049D" w:rsidR="00C85682" w:rsidRPr="007D4891" w:rsidRDefault="00581083" w:rsidP="00D11C14">
            <w:pPr>
              <w:spacing w:before="120" w:after="120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  <w:noProof/>
                <w:sz w:val="22"/>
                <w:szCs w:val="22"/>
                <w14:ligatures w14:val="standardContextual"/>
              </w:rPr>
              <mc:AlternateContent>
                <mc:Choice Requires="aink">
                  <w:drawing>
                    <wp:anchor distT="0" distB="0" distL="114300" distR="114300" simplePos="0" relativeHeight="251661312" behindDoc="0" locked="0" layoutInCell="1" allowOverlap="1" wp14:anchorId="0050BB2E" wp14:editId="0770FCD1">
                      <wp:simplePos x="0" y="0"/>
                      <wp:positionH relativeFrom="column">
                        <wp:posOffset>-2369425</wp:posOffset>
                      </wp:positionH>
                      <wp:positionV relativeFrom="paragraph">
                        <wp:posOffset>606940</wp:posOffset>
                      </wp:positionV>
                      <wp:extent cx="360" cy="360"/>
                      <wp:effectExtent l="0" t="0" r="0" b="0"/>
                      <wp:wrapNone/>
                      <wp:docPr id="569503081" name="Рукописный ввод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 wp14:anchorId="0050BB2E" wp14:editId="0770FCD1">
                      <wp:simplePos x="0" y="0"/>
                      <wp:positionH relativeFrom="column">
                        <wp:posOffset>-2369425</wp:posOffset>
                      </wp:positionH>
                      <wp:positionV relativeFrom="paragraph">
                        <wp:posOffset>606940</wp:posOffset>
                      </wp:positionV>
                      <wp:extent cx="360" cy="360"/>
                      <wp:effectExtent l="0" t="0" r="0" b="0"/>
                      <wp:wrapNone/>
                      <wp:docPr id="569503081" name="Рукописный ввод 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9503081" name="Рукописный ввод 6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00" cy="756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C85682" w:rsidRPr="007D4891">
              <w:rPr>
                <w:rFonts w:ascii="Cambria" w:hAnsi="Cambria" w:cs="Times New Roman"/>
                <w:b/>
                <w:sz w:val="22"/>
                <w:szCs w:val="22"/>
              </w:rPr>
              <w:t>ВАРІАНТИ ГОЛОСУВАННЯ</w:t>
            </w:r>
          </w:p>
        </w:tc>
        <w:tc>
          <w:tcPr>
            <w:tcW w:w="220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5662FAFD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“ЗА”</w:t>
            </w:r>
          </w:p>
        </w:tc>
        <w:tc>
          <w:tcPr>
            <w:tcW w:w="2412" w:type="dxa"/>
            <w:tcBorders>
              <w:left w:val="single" w:sz="0" w:space="0" w:color="000000"/>
              <w:bottom w:val="single" w:sz="0" w:space="0" w:color="000000"/>
            </w:tcBorders>
          </w:tcPr>
          <w:p w14:paraId="2E4396E0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“ПРОТИ”</w:t>
            </w:r>
          </w:p>
        </w:tc>
        <w:tc>
          <w:tcPr>
            <w:tcW w:w="19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1FFD67B" w14:textId="77777777" w:rsidR="00C85682" w:rsidRPr="007D4891" w:rsidRDefault="00C85682" w:rsidP="00D11C14">
            <w:pPr>
              <w:spacing w:before="120" w:after="120"/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“УТРИМАВСЯ”</w:t>
            </w:r>
          </w:p>
        </w:tc>
      </w:tr>
      <w:tr w:rsidR="00C85682" w:rsidRPr="00921E00" w14:paraId="667FC00D" w14:textId="77777777" w:rsidTr="00421366">
        <w:trPr>
          <w:trHeight w:val="13511"/>
        </w:trPr>
        <w:tc>
          <w:tcPr>
            <w:tcW w:w="10207" w:type="dxa"/>
            <w:gridSpan w:val="5"/>
            <w:tcBorders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tbl>
            <w:tblPr>
              <w:tblW w:w="10163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3480"/>
              <w:gridCol w:w="2172"/>
              <w:gridCol w:w="2316"/>
              <w:gridCol w:w="2195"/>
            </w:tblGrid>
            <w:tr w:rsidR="00741B08" w:rsidRPr="00BF632B" w14:paraId="4E772D8C" w14:textId="77777777" w:rsidTr="00741B08">
              <w:trPr>
                <w:trHeight w:val="1370"/>
              </w:trPr>
              <w:tc>
                <w:tcPr>
                  <w:tcW w:w="10163" w:type="dxa"/>
                  <w:gridSpan w:val="4"/>
                  <w:tcBorders>
                    <w:bottom w:val="single" w:sz="4" w:space="0" w:color="auto"/>
                    <w:right w:val="single" w:sz="0" w:space="0" w:color="000000"/>
                  </w:tcBorders>
                </w:tcPr>
                <w:p w14:paraId="4D1B205C" w14:textId="3958D515" w:rsidR="00741B08" w:rsidRDefault="00714227" w:rsidP="00C85682">
                  <w:pPr>
                    <w:jc w:val="both"/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</w:pPr>
                  <w:r>
                    <w:rPr>
                      <w:rFonts w:ascii="Cambria" w:hAnsi="Cambria"/>
                      <w:b/>
                      <w:sz w:val="21"/>
                      <w:szCs w:val="21"/>
                    </w:rPr>
                    <w:lastRenderedPageBreak/>
                    <w:t>Пи</w:t>
                  </w:r>
                  <w:r w:rsidR="00741B08" w:rsidRPr="00BF632B">
                    <w:rPr>
                      <w:rFonts w:ascii="Cambria" w:hAnsi="Cambria"/>
                      <w:b/>
                      <w:sz w:val="21"/>
                      <w:szCs w:val="21"/>
                    </w:rPr>
                    <w:t xml:space="preserve">тання </w:t>
                  </w:r>
                  <w:r w:rsidR="00741B08">
                    <w:rPr>
                      <w:rFonts w:ascii="Cambria" w:hAnsi="Cambria"/>
                      <w:b/>
                      <w:sz w:val="21"/>
                      <w:szCs w:val="21"/>
                    </w:rPr>
                    <w:t>6</w:t>
                  </w:r>
                  <w:r w:rsidR="00741B08" w:rsidRPr="00BF632B">
                    <w:rPr>
                      <w:rFonts w:ascii="Cambria" w:hAnsi="Cambria"/>
                      <w:b/>
                      <w:sz w:val="21"/>
                      <w:szCs w:val="21"/>
                    </w:rPr>
                    <w:t>.</w:t>
                  </w:r>
                  <w:r w:rsidR="00741B08" w:rsidRPr="00BF632B">
                    <w:rPr>
                      <w:rFonts w:ascii="Cambria" w:hAnsi="Cambria"/>
                      <w:sz w:val="21"/>
                      <w:szCs w:val="21"/>
                    </w:rPr>
                    <w:t xml:space="preserve"> </w:t>
                  </w:r>
                  <w:r w:rsidR="00741B08" w:rsidRPr="00BF632B">
                    <w:rPr>
                      <w:rFonts w:ascii="Cambria" w:hAnsi="Cambria"/>
                      <w:sz w:val="21"/>
                      <w:szCs w:val="21"/>
                      <w:lang w:val="ru-RU"/>
                    </w:rPr>
                    <w:t xml:space="preserve"> </w:t>
                  </w:r>
                  <w:proofErr w:type="spellStart"/>
                  <w:r w:rsidR="00741B08" w:rsidRPr="00BF632B"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  <w:t>Повноваження</w:t>
                  </w:r>
                  <w:proofErr w:type="spellEnd"/>
                  <w:r w:rsidR="00741B08" w:rsidRPr="00BF632B"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  <w:t xml:space="preserve"> та порядок </w:t>
                  </w:r>
                  <w:proofErr w:type="spellStart"/>
                  <w:r w:rsidR="00741B08" w:rsidRPr="00BF632B"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  <w:t>роботи</w:t>
                  </w:r>
                  <w:proofErr w:type="spellEnd"/>
                  <w:r w:rsidR="00741B08" w:rsidRPr="00BF632B"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="00741B08" w:rsidRPr="00BF632B"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  <w:t>Ліквідаційної</w:t>
                  </w:r>
                  <w:proofErr w:type="spellEnd"/>
                  <w:r w:rsidR="00741B08" w:rsidRPr="00BF632B"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="00741B08" w:rsidRPr="00BF632B"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  <w:t>комісії</w:t>
                  </w:r>
                  <w:proofErr w:type="spellEnd"/>
                  <w:r w:rsidR="00741B08" w:rsidRPr="00BF632B"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  <w:t>.</w:t>
                  </w:r>
                </w:p>
                <w:p w14:paraId="01DCCBE0" w14:textId="77777777" w:rsidR="00741B08" w:rsidRPr="00BF632B" w:rsidRDefault="00741B08" w:rsidP="00C85682">
                  <w:pPr>
                    <w:jc w:val="both"/>
                    <w:rPr>
                      <w:rFonts w:ascii="Cambria" w:hAnsi="Cambria" w:cs="Times New Roman"/>
                      <w:b/>
                      <w:sz w:val="21"/>
                      <w:szCs w:val="21"/>
                      <w:lang w:val="ru-UA"/>
                    </w:rPr>
                  </w:pPr>
                </w:p>
                <w:p w14:paraId="45CC6CCF" w14:textId="4DEE097C" w:rsidR="00741B08" w:rsidRPr="00BF632B" w:rsidRDefault="00741B08" w:rsidP="00741B08">
                  <w:pPr>
                    <w:jc w:val="both"/>
                    <w:rPr>
                      <w:rFonts w:ascii="Cambria" w:hAnsi="Cambria" w:cs="Times New Roman"/>
                      <w:b/>
                      <w:sz w:val="21"/>
                      <w:szCs w:val="21"/>
                    </w:rPr>
                  </w:pPr>
                  <w:proofErr w:type="spellStart"/>
                  <w:r w:rsidRPr="00BF632B">
                    <w:rPr>
                      <w:rFonts w:ascii="Cambria" w:hAnsi="Cambria"/>
                      <w:b/>
                      <w:sz w:val="21"/>
                      <w:szCs w:val="21"/>
                    </w:rPr>
                    <w:t>Проект</w:t>
                  </w:r>
                  <w:proofErr w:type="spellEnd"/>
                  <w:r w:rsidRPr="00BF632B">
                    <w:rPr>
                      <w:rFonts w:ascii="Cambria" w:hAnsi="Cambria"/>
                      <w:b/>
                      <w:sz w:val="21"/>
                      <w:szCs w:val="21"/>
                    </w:rPr>
                    <w:t xml:space="preserve"> рішення </w:t>
                  </w:r>
                  <w:r>
                    <w:rPr>
                      <w:rFonts w:ascii="Cambria" w:hAnsi="Cambria"/>
                      <w:b/>
                      <w:sz w:val="21"/>
                      <w:szCs w:val="21"/>
                    </w:rPr>
                    <w:t>6</w:t>
                  </w:r>
                  <w:r w:rsidRPr="00BF632B">
                    <w:rPr>
                      <w:rFonts w:ascii="Cambria" w:hAnsi="Cambria"/>
                      <w:b/>
                      <w:sz w:val="21"/>
                      <w:szCs w:val="21"/>
                    </w:rPr>
                    <w:t xml:space="preserve">: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Затвердити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повноваження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та порядок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роботи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Ліквідаційної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комісії</w:t>
                  </w:r>
                  <w:proofErr w:type="spellEnd"/>
                  <w:r w:rsidR="00824528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,</w:t>
                  </w:r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="00824528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з</w:t>
                  </w:r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гідно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чинного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законодавства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, з моменту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прийняття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рішення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про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ліквідацію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всі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повноваження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Директора та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Наглядової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ради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припиняються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та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переходять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до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Ліквідаційної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 xml:space="preserve"> </w:t>
                  </w:r>
                  <w:proofErr w:type="spellStart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комісії</w:t>
                  </w:r>
                  <w:proofErr w:type="spellEnd"/>
                  <w:r w:rsidRPr="00BF632B">
                    <w:rPr>
                      <w:rFonts w:ascii="Cambria" w:hAnsi="Cambria" w:cs="Times New Roman"/>
                      <w:bCs/>
                      <w:sz w:val="21"/>
                      <w:szCs w:val="21"/>
                      <w:lang w:val="ru-UA"/>
                    </w:rPr>
                    <w:t>.</w:t>
                  </w:r>
                </w:p>
              </w:tc>
            </w:tr>
            <w:tr w:rsidR="00741B08" w:rsidRPr="00BF632B" w14:paraId="57952187" w14:textId="4ABB1BB6" w:rsidTr="00A80C0A">
              <w:trPr>
                <w:trHeight w:val="328"/>
              </w:trPr>
              <w:tc>
                <w:tcPr>
                  <w:tcW w:w="3480" w:type="dxa"/>
                  <w:tcBorders>
                    <w:top w:val="single" w:sz="4" w:space="0" w:color="auto"/>
                    <w:bottom w:val="single" w:sz="0" w:space="0" w:color="000000"/>
                    <w:right w:val="single" w:sz="4" w:space="0" w:color="auto"/>
                  </w:tcBorders>
                </w:tcPr>
                <w:p w14:paraId="3DAE0225" w14:textId="554566CD" w:rsidR="00741B08" w:rsidRPr="00BF632B" w:rsidRDefault="00741B08" w:rsidP="00581083">
                  <w:pPr>
                    <w:jc w:val="both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BF632B">
                    <w:rPr>
                      <w:rFonts w:ascii="Cambria" w:hAnsi="Cambria" w:cs="Times New Roman"/>
                      <w:b/>
                      <w:sz w:val="21"/>
                      <w:szCs w:val="21"/>
                    </w:rPr>
                    <w:t>ВАРІАНТИ ГОЛОСУВАННЯ</w:t>
                  </w:r>
                </w:p>
              </w:tc>
              <w:tc>
                <w:tcPr>
                  <w:tcW w:w="2172" w:type="dxa"/>
                  <w:tcBorders>
                    <w:top w:val="single" w:sz="4" w:space="0" w:color="auto"/>
                    <w:left w:val="single" w:sz="4" w:space="0" w:color="auto"/>
                    <w:bottom w:val="single" w:sz="0" w:space="0" w:color="000000"/>
                    <w:right w:val="single" w:sz="0" w:space="0" w:color="000000"/>
                  </w:tcBorders>
                </w:tcPr>
                <w:p w14:paraId="69D59FA5" w14:textId="30FF850C" w:rsidR="00741B08" w:rsidRPr="00BF632B" w:rsidRDefault="00741B08" w:rsidP="00581083">
                  <w:pPr>
                    <w:jc w:val="both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BF632B">
                    <w:rPr>
                      <w:rFonts w:ascii="Cambria" w:hAnsi="Cambria" w:cs="Times New Roman"/>
                      <w:b/>
                      <w:sz w:val="21"/>
                      <w:szCs w:val="21"/>
                    </w:rPr>
                    <w:t xml:space="preserve">              “ЗА”</w:t>
                  </w:r>
                </w:p>
              </w:tc>
              <w:tc>
                <w:tcPr>
                  <w:tcW w:w="2316" w:type="dxa"/>
                  <w:tcBorders>
                    <w:top w:val="single" w:sz="4" w:space="0" w:color="auto"/>
                    <w:left w:val="single" w:sz="4" w:space="0" w:color="auto"/>
                    <w:bottom w:val="single" w:sz="0" w:space="0" w:color="000000"/>
                    <w:right w:val="single" w:sz="0" w:space="0" w:color="000000"/>
                  </w:tcBorders>
                </w:tcPr>
                <w:p w14:paraId="1F2DA6A4" w14:textId="7A3035FA" w:rsidR="00741B08" w:rsidRPr="00BF632B" w:rsidRDefault="00741B08" w:rsidP="00581083">
                  <w:pPr>
                    <w:jc w:val="both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BF632B">
                    <w:rPr>
                      <w:rFonts w:ascii="Cambria" w:hAnsi="Cambria" w:cs="Times New Roman"/>
                      <w:b/>
                      <w:sz w:val="21"/>
                      <w:szCs w:val="21"/>
                    </w:rPr>
                    <w:t xml:space="preserve">        “ПРОТИ”</w:t>
                  </w: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0" w:space="0" w:color="000000"/>
                    <w:right w:val="single" w:sz="0" w:space="0" w:color="000000"/>
                  </w:tcBorders>
                </w:tcPr>
                <w:p w14:paraId="0722DEED" w14:textId="77683A72" w:rsidR="00741B08" w:rsidRPr="00BF632B" w:rsidRDefault="00741B08" w:rsidP="00581083">
                  <w:pPr>
                    <w:jc w:val="both"/>
                    <w:rPr>
                      <w:rFonts w:ascii="Cambria" w:hAnsi="Cambria"/>
                      <w:b/>
                      <w:sz w:val="21"/>
                      <w:szCs w:val="21"/>
                    </w:rPr>
                  </w:pPr>
                  <w:r w:rsidRPr="00BF632B">
                    <w:rPr>
                      <w:rFonts w:ascii="Cambria" w:hAnsi="Cambria" w:cs="Times New Roman"/>
                      <w:b/>
                      <w:sz w:val="21"/>
                      <w:szCs w:val="21"/>
                    </w:rPr>
                    <w:t>“УТРИМАВСЯ”</w:t>
                  </w:r>
                </w:p>
              </w:tc>
            </w:tr>
          </w:tbl>
          <w:p w14:paraId="21D3789C" w14:textId="77777777" w:rsidR="00741B08" w:rsidRDefault="00741B08" w:rsidP="00581083">
            <w:pPr>
              <w:jc w:val="both"/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</w:pPr>
          </w:p>
          <w:p w14:paraId="45013FD0" w14:textId="0149B15E" w:rsidR="00741B08" w:rsidRDefault="00741B08" w:rsidP="00581083">
            <w:pPr>
              <w:jc w:val="both"/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</w:pP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Питання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r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7</w:t>
            </w:r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.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Затвердження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r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етапів</w:t>
            </w:r>
            <w:proofErr w:type="spellEnd"/>
            <w:r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r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процедури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ліквідації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.</w:t>
            </w:r>
          </w:p>
          <w:p w14:paraId="24D209C7" w14:textId="64A3E7CD" w:rsidR="00741B08" w:rsidRPr="00BF632B" w:rsidRDefault="00741B08" w:rsidP="00581083">
            <w:pPr>
              <w:jc w:val="both"/>
              <w:rPr>
                <w:rFonts w:ascii="Cambria" w:hAnsi="Cambria" w:cs="Times New Roman"/>
                <w:bCs/>
                <w:sz w:val="21"/>
                <w:szCs w:val="21"/>
              </w:rPr>
            </w:pPr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Проект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рішення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r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7</w:t>
            </w:r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: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Затвердити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r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наступн</w:t>
            </w:r>
            <w:r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і</w:t>
            </w:r>
            <w:proofErr w:type="spellEnd"/>
            <w:r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етапи</w:t>
            </w:r>
            <w:proofErr w:type="spellEnd"/>
            <w:r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процедури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ліквідації</w:t>
            </w:r>
            <w:proofErr w:type="spellEnd"/>
            <w:r w:rsidRPr="00BF632B">
              <w:rPr>
                <w:rFonts w:ascii="Cambria" w:hAnsi="Cambria" w:cs="Times New Roman"/>
                <w:bCs/>
                <w:sz w:val="21"/>
                <w:szCs w:val="21"/>
                <w:lang w:val="ru-UA"/>
              </w:rPr>
              <w:t>:</w:t>
            </w:r>
          </w:p>
          <w:p w14:paraId="7C71A657" w14:textId="1E0C8D14" w:rsidR="00741B08" w:rsidRPr="008026AB" w:rsidRDefault="00234246" w:rsidP="00741B08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1,</w:t>
            </w:r>
            <w:r w:rsidR="00741B08" w:rsidRPr="008026AB">
              <w:rPr>
                <w:rFonts w:cs="Times New Roman"/>
                <w:bCs/>
              </w:rPr>
              <w:t xml:space="preserve"> Оприлюднення на сайті товариства та подача до НКЦПФР особливої інформації про</w:t>
            </w:r>
            <w:r w:rsidR="00741B08">
              <w:rPr>
                <w:rFonts w:cs="Times New Roman"/>
                <w:bCs/>
              </w:rPr>
              <w:t xml:space="preserve"> </w:t>
            </w:r>
            <w:r w:rsidR="00741B08" w:rsidRPr="008026AB">
              <w:rPr>
                <w:rFonts w:cs="Times New Roman"/>
                <w:bCs/>
              </w:rPr>
              <w:t>прийняте рішення стосовно ліквідації Товариства та призначення Ліквідаційної комісії .</w:t>
            </w:r>
          </w:p>
          <w:p w14:paraId="2F074873" w14:textId="77777777" w:rsidR="00741B08" w:rsidRPr="008026AB" w:rsidRDefault="00741B08" w:rsidP="00741B08">
            <w:pPr>
              <w:jc w:val="both"/>
              <w:rPr>
                <w:rFonts w:cs="Times New Roman"/>
                <w:bCs/>
              </w:rPr>
            </w:pPr>
            <w:r w:rsidRPr="008026AB">
              <w:rPr>
                <w:rFonts w:cs="Times New Roman"/>
                <w:bCs/>
              </w:rPr>
              <w:t>2. Оприлюднення на сайті товариства протоколу Загальних зборів акціонерів, на яких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прийняте рішення про ліквідацію Товариства та призначення Ліквідаційної комісії.</w:t>
            </w:r>
          </w:p>
          <w:p w14:paraId="45732C88" w14:textId="77777777" w:rsidR="00741B08" w:rsidRPr="008026AB" w:rsidRDefault="00741B08" w:rsidP="00741B08">
            <w:pPr>
              <w:jc w:val="both"/>
              <w:rPr>
                <w:rFonts w:cs="Times New Roman"/>
                <w:bCs/>
              </w:rPr>
            </w:pPr>
            <w:r w:rsidRPr="008026AB">
              <w:rPr>
                <w:rFonts w:cs="Times New Roman"/>
                <w:bCs/>
              </w:rPr>
              <w:t>3. Письмове повідомлення державного реєстратора про рішення з припинення Товариства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шляхом його ліквідації з метою внесення відповідного запису до Єдиного державного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реєстру юридичних осіб та фізичних осіб-підприємців про початок процедури ліквідації та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 xml:space="preserve">опублікування повідомлення про початок </w:t>
            </w:r>
            <w:proofErr w:type="spellStart"/>
            <w:r w:rsidRPr="008026AB">
              <w:rPr>
                <w:rFonts w:cs="Times New Roman"/>
                <w:bCs/>
              </w:rPr>
              <w:t>ліквідаціі</w:t>
            </w:r>
            <w:proofErr w:type="spellEnd"/>
            <w:r w:rsidRPr="008026AB">
              <w:rPr>
                <w:rFonts w:cs="Times New Roman"/>
                <w:bCs/>
              </w:rPr>
              <w:t xml:space="preserve"> Товариства та призначення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ліквідаційної комісії.</w:t>
            </w:r>
          </w:p>
          <w:p w14:paraId="6E80458E" w14:textId="77777777" w:rsidR="00741B08" w:rsidRDefault="00741B08" w:rsidP="00741B08">
            <w:pPr>
              <w:jc w:val="both"/>
              <w:rPr>
                <w:rFonts w:cs="Times New Roman"/>
                <w:bCs/>
              </w:rPr>
            </w:pPr>
            <w:r w:rsidRPr="008026AB">
              <w:rPr>
                <w:rFonts w:cs="Times New Roman"/>
                <w:bCs/>
              </w:rPr>
              <w:t>4. Подання до НКЦПФР пакету документів для зупинення обігу акцій товариства.</w:t>
            </w:r>
          </w:p>
          <w:p w14:paraId="49F944DB" w14:textId="77777777" w:rsidR="00741B08" w:rsidRPr="00574B58" w:rsidRDefault="00741B08" w:rsidP="00741B08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5. Зупинення НКЦПФР обігу акцій товариства, що ліквідується </w:t>
            </w:r>
          </w:p>
          <w:p w14:paraId="7AD37187" w14:textId="77777777" w:rsidR="00741B08" w:rsidRDefault="00741B08" w:rsidP="00741B08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  <w:r w:rsidRPr="008026AB">
              <w:rPr>
                <w:rFonts w:cs="Times New Roman"/>
                <w:bCs/>
              </w:rPr>
              <w:t xml:space="preserve">. </w:t>
            </w:r>
            <w:r>
              <w:rPr>
                <w:rFonts w:cs="Times New Roman"/>
                <w:bCs/>
              </w:rPr>
              <w:t>Розподіл майна, що ліквідується відповідно до ст. 137 Закону «Про акціонерні товариства»</w:t>
            </w:r>
          </w:p>
          <w:p w14:paraId="1CB73E6F" w14:textId="77777777" w:rsidR="00741B08" w:rsidRPr="001B3353" w:rsidRDefault="00741B08" w:rsidP="00741B08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7. Затвердження загальними зборами акціонерів  ліквідаційного балансу</w:t>
            </w:r>
          </w:p>
          <w:p w14:paraId="3CE2DB80" w14:textId="77777777" w:rsidR="00741B08" w:rsidRDefault="00741B08" w:rsidP="00741B08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  <w:r w:rsidRPr="008026AB">
              <w:rPr>
                <w:rFonts w:cs="Times New Roman"/>
                <w:bCs/>
              </w:rPr>
              <w:t>. Подача</w:t>
            </w:r>
            <w:r>
              <w:rPr>
                <w:rFonts w:cs="Times New Roman"/>
                <w:bCs/>
              </w:rPr>
              <w:t xml:space="preserve"> офіційним каналом зв’язку до </w:t>
            </w:r>
            <w:r w:rsidRPr="008026AB">
              <w:rPr>
                <w:rFonts w:cs="Times New Roman"/>
                <w:bCs/>
              </w:rPr>
              <w:t xml:space="preserve"> НКЦПФР </w:t>
            </w:r>
            <w:r>
              <w:rPr>
                <w:rFonts w:cs="Times New Roman"/>
                <w:bCs/>
              </w:rPr>
              <w:t xml:space="preserve"> заяви та </w:t>
            </w:r>
            <w:r w:rsidRPr="008026AB">
              <w:rPr>
                <w:rFonts w:cs="Times New Roman"/>
                <w:bCs/>
              </w:rPr>
              <w:t>пакет документів на скасування реєстрації випуску акцій.</w:t>
            </w:r>
          </w:p>
          <w:p w14:paraId="660B99A9" w14:textId="77777777" w:rsidR="00741B08" w:rsidRDefault="00741B08" w:rsidP="00741B08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9.Скасування НКЦПФР реєстрації випуску цінних паперів товариства, що ліквідується</w:t>
            </w:r>
          </w:p>
          <w:p w14:paraId="6612D244" w14:textId="77777777" w:rsidR="00741B08" w:rsidRPr="001B3353" w:rsidRDefault="00741B08" w:rsidP="00741B08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10. Державна реєстрація припинення акціонерного товариства шляхом ліквідації </w:t>
            </w:r>
          </w:p>
          <w:p w14:paraId="331E5883" w14:textId="77777777" w:rsidR="00741B08" w:rsidRPr="00741B08" w:rsidRDefault="00741B08" w:rsidP="00682BC1">
            <w:pPr>
              <w:pStyle w:val="af"/>
            </w:pPr>
          </w:p>
          <w:tbl>
            <w:tblPr>
              <w:tblW w:w="10163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3465"/>
              <w:gridCol w:w="2205"/>
              <w:gridCol w:w="2220"/>
              <w:gridCol w:w="2273"/>
            </w:tblGrid>
            <w:tr w:rsidR="00741B08" w:rsidRPr="007D4891" w14:paraId="501AFAA8" w14:textId="77777777" w:rsidTr="00421366">
              <w:tc>
                <w:tcPr>
                  <w:tcW w:w="3465" w:type="dxa"/>
                  <w:tcBorders>
                    <w:top w:val="single" w:sz="4" w:space="0" w:color="auto"/>
                    <w:left w:val="single" w:sz="4" w:space="0" w:color="auto"/>
                    <w:bottom w:val="single" w:sz="0" w:space="0" w:color="000000"/>
                  </w:tcBorders>
                </w:tcPr>
                <w:p w14:paraId="4C70DFAD" w14:textId="77777777" w:rsidR="00741B08" w:rsidRPr="007D4891" w:rsidRDefault="00741B08" w:rsidP="001A0DBD">
                  <w:pPr>
                    <w:spacing w:before="120" w:after="120"/>
                    <w:rPr>
                      <w:rFonts w:ascii="Cambria" w:hAnsi="Cambria" w:cs="Times New Roman"/>
                      <w:b/>
                    </w:rPr>
                  </w:pP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ВАРІАНТИ ГОЛОСУВАННЯ</w:t>
                  </w:r>
                </w:p>
              </w:tc>
              <w:tc>
                <w:tcPr>
                  <w:tcW w:w="2205" w:type="dxa"/>
                  <w:tcBorders>
                    <w:top w:val="single" w:sz="4" w:space="0" w:color="auto"/>
                    <w:left w:val="single" w:sz="0" w:space="0" w:color="000000"/>
                    <w:bottom w:val="single" w:sz="0" w:space="0" w:color="000000"/>
                  </w:tcBorders>
                </w:tcPr>
                <w:p w14:paraId="2141D501" w14:textId="77777777" w:rsidR="00741B08" w:rsidRPr="007D4891" w:rsidRDefault="00741B08" w:rsidP="001A0DBD">
                  <w:pPr>
                    <w:spacing w:before="120" w:after="120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“ЗА”</w:t>
                  </w:r>
                </w:p>
              </w:tc>
              <w:tc>
                <w:tcPr>
                  <w:tcW w:w="2220" w:type="dxa"/>
                  <w:tcBorders>
                    <w:top w:val="single" w:sz="4" w:space="0" w:color="auto"/>
                    <w:left w:val="single" w:sz="0" w:space="0" w:color="000000"/>
                    <w:bottom w:val="single" w:sz="0" w:space="0" w:color="000000"/>
                  </w:tcBorders>
                </w:tcPr>
                <w:p w14:paraId="75954314" w14:textId="77777777" w:rsidR="00741B08" w:rsidRPr="007D4891" w:rsidRDefault="00741B08" w:rsidP="001A0DBD">
                  <w:pPr>
                    <w:spacing w:before="120" w:after="120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“ПРОТИ”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</w:tcPr>
                <w:p w14:paraId="7A3B4D8C" w14:textId="77777777" w:rsidR="00741B08" w:rsidRPr="007D4891" w:rsidRDefault="00741B08" w:rsidP="001A0DBD">
                  <w:pPr>
                    <w:spacing w:before="120" w:after="120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“УТРИМАВСЯ”</w:t>
                  </w:r>
                </w:p>
              </w:tc>
            </w:tr>
          </w:tbl>
          <w:p w14:paraId="74788935" w14:textId="77777777" w:rsidR="006C25E7" w:rsidRDefault="006C25E7" w:rsidP="00682BC1">
            <w:pPr>
              <w:pStyle w:val="af"/>
              <w:rPr>
                <w:rFonts w:ascii="Cambria" w:hAnsi="Cambria"/>
                <w:b/>
                <w:sz w:val="21"/>
              </w:rPr>
            </w:pPr>
          </w:p>
          <w:p w14:paraId="57720684" w14:textId="5B375303" w:rsidR="00741B08" w:rsidRDefault="00741B08" w:rsidP="00682BC1">
            <w:pPr>
              <w:pStyle w:val="af"/>
              <w:rPr>
                <w:rFonts w:ascii="Cambria" w:hAnsi="Cambria" w:cs="Times New Roman"/>
                <w:b/>
                <w:sz w:val="21"/>
                <w:lang w:val="ru-UA"/>
              </w:rPr>
            </w:pPr>
            <w:r w:rsidRPr="00A500CF">
              <w:rPr>
                <w:rFonts w:ascii="Cambria" w:hAnsi="Cambria"/>
                <w:b/>
                <w:sz w:val="21"/>
              </w:rPr>
              <w:t xml:space="preserve">Питання </w:t>
            </w:r>
            <w:r>
              <w:rPr>
                <w:rFonts w:ascii="Cambria" w:hAnsi="Cambria"/>
                <w:b/>
                <w:sz w:val="21"/>
                <w:lang w:val="ru-RU"/>
              </w:rPr>
              <w:t>8</w:t>
            </w:r>
            <w:r w:rsidRPr="00A500CF">
              <w:rPr>
                <w:rFonts w:ascii="Cambria" w:hAnsi="Cambria"/>
                <w:b/>
                <w:sz w:val="21"/>
              </w:rPr>
              <w:t xml:space="preserve">. </w:t>
            </w:r>
            <w:r w:rsidRPr="00A500CF">
              <w:rPr>
                <w:rFonts w:ascii="Cambria" w:hAnsi="Cambria"/>
                <w:b/>
                <w:sz w:val="21"/>
                <w:lang w:val="ru-RU"/>
              </w:rPr>
              <w:t xml:space="preserve"> </w:t>
            </w:r>
            <w:proofErr w:type="spellStart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>Затвердити</w:t>
            </w:r>
            <w:proofErr w:type="spellEnd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 xml:space="preserve"> строк </w:t>
            </w:r>
            <w:proofErr w:type="spellStart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>заявлення</w:t>
            </w:r>
            <w:proofErr w:type="spellEnd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 xml:space="preserve"> кредиторами </w:t>
            </w:r>
            <w:proofErr w:type="spellStart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>своїх</w:t>
            </w:r>
            <w:proofErr w:type="spellEnd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 xml:space="preserve"> </w:t>
            </w:r>
            <w:proofErr w:type="spellStart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>вимог</w:t>
            </w:r>
            <w:proofErr w:type="spellEnd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 xml:space="preserve"> до </w:t>
            </w:r>
            <w:proofErr w:type="spellStart"/>
            <w:r w:rsidRPr="00A500CF">
              <w:rPr>
                <w:rFonts w:ascii="Cambria" w:hAnsi="Cambria" w:cs="Times New Roman"/>
                <w:b/>
                <w:sz w:val="21"/>
                <w:lang w:val="ru-UA"/>
              </w:rPr>
              <w:t>товариства</w:t>
            </w:r>
            <w:proofErr w:type="spellEnd"/>
          </w:p>
          <w:p w14:paraId="25729B3C" w14:textId="290B7695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EF672B">
              <w:rPr>
                <w:rFonts w:ascii="Cambria" w:eastAsia="Calibri" w:hAnsi="Cambria" w:cs="Cambria"/>
                <w:b/>
                <w:bCs/>
                <w:color w:val="000000"/>
                <w:spacing w:val="-1"/>
                <w:sz w:val="21"/>
                <w:lang w:val="ru-UA"/>
              </w:rPr>
              <w:t xml:space="preserve">Проект </w:t>
            </w:r>
            <w:proofErr w:type="spellStart"/>
            <w:r w:rsidRPr="00EF672B">
              <w:rPr>
                <w:rFonts w:ascii="Cambria" w:eastAsia="Calibri" w:hAnsi="Cambria" w:cs="Cambria"/>
                <w:b/>
                <w:bCs/>
                <w:color w:val="000000"/>
                <w:spacing w:val="-1"/>
                <w:sz w:val="21"/>
                <w:lang w:val="ru-UA"/>
              </w:rPr>
              <w:t>рішення</w:t>
            </w:r>
            <w:proofErr w:type="spellEnd"/>
            <w:r w:rsidRPr="00EF672B">
              <w:rPr>
                <w:rFonts w:ascii="Cambria" w:eastAsia="Calibri" w:hAnsi="Cambria" w:cs="Cambria"/>
                <w:b/>
                <w:bCs/>
                <w:color w:val="000000"/>
                <w:spacing w:val="-1"/>
                <w:sz w:val="21"/>
                <w:lang w:val="ru-UA"/>
              </w:rPr>
              <w:t xml:space="preserve"> 8</w:t>
            </w: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: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Затвердити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строк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заявлення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кредиторами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своїх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до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товариства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два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місяці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з дня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оприлюднення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повідомлення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про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рішення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щодо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припинення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товариства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шляхом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ліквідації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. </w:t>
            </w:r>
          </w:p>
          <w:p w14:paraId="38BA1242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Затвердити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наступний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порядок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заявлення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кредиторами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своїх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до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товариства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: </w:t>
            </w:r>
          </w:p>
          <w:p w14:paraId="555B3010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• у першу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задовольняються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щодо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відшкодування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шкоди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завданої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каліцтвом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</w:p>
          <w:p w14:paraId="264FB799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іншим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ушкодженням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здоров'я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або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смертю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та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кредиторів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забезпечені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заставою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</w:p>
          <w:p w14:paraId="5B431DA1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іншим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способом; </w:t>
            </w:r>
          </w:p>
          <w:p w14:paraId="26081427" w14:textId="31CE6AFD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• у другу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задовольняються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працівників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пов'язані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з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трудовими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відносинами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автора про плату за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використання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результату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його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інтелектуальної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творчої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діяльності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; </w:t>
            </w:r>
          </w:p>
          <w:p w14:paraId="1EF9EAB2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• 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третю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задовольняються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щодо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податків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зборів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(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обов'язкових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платежів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); </w:t>
            </w:r>
          </w:p>
          <w:p w14:paraId="74AD6FEC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• 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четверту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задовольняються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всі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інші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; </w:t>
            </w:r>
          </w:p>
          <w:p w14:paraId="3CABB8F4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. 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п’яту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-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виплати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нарахованих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але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не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виплачених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дивідендів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за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привілейованими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акціями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; </w:t>
            </w:r>
          </w:p>
          <w:p w14:paraId="22E34B2C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. 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шосту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-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виплати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за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привілейованими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акціями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які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підлягають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proofErr w:type="gram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викупу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;</w:t>
            </w:r>
            <w:proofErr w:type="gram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</w:p>
          <w:p w14:paraId="04C7AB5C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. 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сьому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-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виплати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ліквідаційної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вартості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привілейованих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акцій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; </w:t>
            </w:r>
          </w:p>
          <w:p w14:paraId="7B0589C3" w14:textId="7777777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. у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восьму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-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виплати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за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простими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акціями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,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які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підлягають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викупу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</w:p>
          <w:p w14:paraId="215EA8EC" w14:textId="4F349E67" w:rsidR="00741B08" w:rsidRPr="006C25E7" w:rsidRDefault="00741B08" w:rsidP="00741B08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В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останню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чергу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здійснюється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розподіл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майна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між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акціонерами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-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власниками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простих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акцій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товариства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пропорційно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до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кількості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належних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їм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акцій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. </w:t>
            </w:r>
          </w:p>
          <w:p w14:paraId="70D37CAE" w14:textId="77777777" w:rsidR="006C25E7" w:rsidRDefault="00741B08" w:rsidP="006C25E7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кожної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черги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задовольняються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після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повного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задоволення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вимог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кредиторів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попередньої</w:t>
            </w:r>
            <w:proofErr w:type="spellEnd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 xml:space="preserve"> </w:t>
            </w:r>
            <w:proofErr w:type="spellStart"/>
            <w:r w:rsidRPr="006C25E7"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  <w:t>черги</w:t>
            </w:r>
            <w:proofErr w:type="spellEnd"/>
          </w:p>
          <w:p w14:paraId="10042CB2" w14:textId="77777777" w:rsidR="006C25E7" w:rsidRDefault="006C25E7" w:rsidP="006C25E7">
            <w:pPr>
              <w:pStyle w:val="af"/>
              <w:rPr>
                <w:rFonts w:ascii="Cambria" w:eastAsia="Calibri" w:hAnsi="Cambria" w:cs="Cambria"/>
                <w:color w:val="000000"/>
                <w:spacing w:val="-1"/>
                <w:sz w:val="21"/>
                <w:lang w:val="ru-UA"/>
              </w:rPr>
            </w:pPr>
          </w:p>
          <w:p w14:paraId="6F740535" w14:textId="77777777" w:rsidR="00421366" w:rsidRPr="00BF632B" w:rsidRDefault="00741B08" w:rsidP="006C25E7">
            <w:pPr>
              <w:pStyle w:val="af"/>
              <w:rPr>
                <w:rFonts w:ascii="Cambria" w:eastAsia="Calibri" w:hAnsi="Cambria" w:cs="Cambria"/>
                <w:b/>
                <w:bCs/>
                <w:color w:val="000000"/>
                <w:spacing w:val="-1"/>
                <w:sz w:val="21"/>
              </w:rPr>
            </w:pPr>
            <w:r w:rsidRPr="00741B08">
              <w:rPr>
                <w:rFonts w:ascii="Cambria" w:eastAsia="Calibri" w:hAnsi="Cambria" w:cs="Cambria"/>
                <w:b/>
                <w:bCs/>
                <w:color w:val="000000"/>
                <w:spacing w:val="-1"/>
                <w:sz w:val="21"/>
                <w:lang w:val="ru-UA"/>
              </w:rPr>
              <w:t xml:space="preserve"> </w:t>
            </w:r>
          </w:p>
          <w:tbl>
            <w:tblPr>
              <w:tblStyle w:val="ae"/>
              <w:tblW w:w="10270" w:type="dxa"/>
              <w:tblLook w:val="04A0" w:firstRow="1" w:lastRow="0" w:firstColumn="1" w:lastColumn="0" w:noHBand="0" w:noVBand="1"/>
            </w:tblPr>
            <w:tblGrid>
              <w:gridCol w:w="3466"/>
              <w:gridCol w:w="2268"/>
              <w:gridCol w:w="2409"/>
              <w:gridCol w:w="2127"/>
            </w:tblGrid>
            <w:tr w:rsidR="00421366" w14:paraId="1FBB5644" w14:textId="77777777" w:rsidTr="008D18EC">
              <w:trPr>
                <w:trHeight w:val="656"/>
              </w:trPr>
              <w:tc>
                <w:tcPr>
                  <w:tcW w:w="3466" w:type="dxa"/>
                </w:tcPr>
                <w:p w14:paraId="50F8B4D2" w14:textId="77777777" w:rsidR="00421366" w:rsidRDefault="00421366" w:rsidP="00421366">
                  <w:pPr>
                    <w:ind w:left="-166"/>
                  </w:pPr>
                  <w:r w:rsidRPr="00BF632B">
                    <w:rPr>
                      <w:rFonts w:ascii="Cambria" w:hAnsi="Cambria" w:cs="Times New Roman"/>
                      <w:b/>
                      <w:sz w:val="22"/>
                      <w:szCs w:val="22"/>
                      <w:lang w:val="ru-RU"/>
                    </w:rPr>
                    <w:t xml:space="preserve">  </w:t>
                  </w:r>
                  <w:r>
                    <w:rPr>
                      <w:rFonts w:ascii="Cambria" w:hAnsi="Cambria" w:cs="Times New Roman"/>
                      <w:b/>
                      <w:sz w:val="22"/>
                      <w:szCs w:val="22"/>
                      <w:lang w:val="en-US"/>
                    </w:rPr>
                    <w:t>B</w:t>
                  </w: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АРІАНТИ ГОЛОСУВАННЯ</w:t>
                  </w:r>
                </w:p>
              </w:tc>
              <w:tc>
                <w:tcPr>
                  <w:tcW w:w="2268" w:type="dxa"/>
                </w:tcPr>
                <w:p w14:paraId="703DABC9" w14:textId="77777777" w:rsidR="00421366" w:rsidRPr="00BF632B" w:rsidRDefault="00421366" w:rsidP="00421366">
                  <w:pPr>
                    <w:rPr>
                      <w:lang w:val="ru-RU"/>
                    </w:rPr>
                  </w:pPr>
                  <w:r w:rsidRPr="00BF632B">
                    <w:rPr>
                      <w:lang w:val="ru-RU"/>
                    </w:rPr>
                    <w:t xml:space="preserve">   </w:t>
                  </w:r>
                  <w:r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 xml:space="preserve">             </w:t>
                  </w: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“ЗА”</w:t>
                  </w:r>
                </w:p>
              </w:tc>
              <w:tc>
                <w:tcPr>
                  <w:tcW w:w="2409" w:type="dxa"/>
                </w:tcPr>
                <w:p w14:paraId="08F43383" w14:textId="77777777" w:rsidR="00421366" w:rsidRPr="00BF632B" w:rsidRDefault="00421366" w:rsidP="00421366">
                  <w:pPr>
                    <w:rPr>
                      <w:lang w:val="ru-RU"/>
                    </w:rPr>
                  </w:pPr>
                  <w:r w:rsidRPr="00BF632B">
                    <w:rPr>
                      <w:lang w:val="ru-RU"/>
                    </w:rPr>
                    <w:t xml:space="preserve">      </w:t>
                  </w: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“ПРОТИ”</w:t>
                  </w:r>
                </w:p>
              </w:tc>
              <w:tc>
                <w:tcPr>
                  <w:tcW w:w="2127" w:type="dxa"/>
                </w:tcPr>
                <w:p w14:paraId="1B68D4E0" w14:textId="77777777" w:rsidR="00421366" w:rsidRDefault="00421366" w:rsidP="00421366"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“УТРИМАВСЯ”</w:t>
                  </w:r>
                </w:p>
              </w:tc>
            </w:tr>
          </w:tbl>
          <w:p w14:paraId="5EB1CFDA" w14:textId="3BB6D0C6" w:rsidR="00C85682" w:rsidRPr="00BF632B" w:rsidRDefault="00C85682" w:rsidP="006C25E7">
            <w:pPr>
              <w:pStyle w:val="af"/>
              <w:rPr>
                <w:rFonts w:ascii="Cambria" w:eastAsia="Calibri" w:hAnsi="Cambria" w:cs="Cambria"/>
                <w:b/>
                <w:bCs/>
                <w:color w:val="000000"/>
                <w:spacing w:val="-1"/>
                <w:sz w:val="21"/>
              </w:rPr>
            </w:pPr>
          </w:p>
        </w:tc>
      </w:tr>
      <w:tr w:rsidR="004D6AAB" w:rsidRPr="00921E00" w14:paraId="7E7B25BF" w14:textId="77777777" w:rsidTr="00421366">
        <w:trPr>
          <w:trHeight w:val="11276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0" w:space="0" w:color="000000"/>
              <w:right w:val="single" w:sz="4" w:space="0" w:color="auto"/>
            </w:tcBorders>
          </w:tcPr>
          <w:tbl>
            <w:tblPr>
              <w:tblW w:w="10149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0149"/>
            </w:tblGrid>
            <w:tr w:rsidR="001A0DBD" w:rsidRPr="007D4891" w14:paraId="1B2B0421" w14:textId="77777777" w:rsidTr="006C25E7">
              <w:trPr>
                <w:trHeight w:val="163"/>
              </w:trPr>
              <w:tc>
                <w:tcPr>
                  <w:tcW w:w="10149" w:type="dxa"/>
                  <w:tcBorders>
                    <w:top w:val="single" w:sz="4" w:space="0" w:color="auto"/>
                    <w:bottom w:val="nil"/>
                    <w:right w:val="single" w:sz="0" w:space="0" w:color="000000"/>
                  </w:tcBorders>
                </w:tcPr>
                <w:p w14:paraId="0BA02EAB" w14:textId="13FE2082" w:rsidR="001A0DBD" w:rsidRPr="00A500CF" w:rsidRDefault="001A0DBD" w:rsidP="006C25E7">
                  <w:pPr>
                    <w:jc w:val="both"/>
                    <w:rPr>
                      <w:rFonts w:ascii="Cambria" w:hAnsi="Cambria" w:cs="Times New Roman"/>
                      <w:bCs/>
                    </w:rPr>
                  </w:pPr>
                </w:p>
              </w:tc>
            </w:tr>
          </w:tbl>
          <w:p w14:paraId="0B8879B3" w14:textId="624EB64F" w:rsidR="004D6AAB" w:rsidRDefault="004D6AAB" w:rsidP="004D6AAB">
            <w:pPr>
              <w:jc w:val="both"/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</w:pPr>
            <w:proofErr w:type="spellStart"/>
            <w:r>
              <w:rPr>
                <w:rFonts w:cs="Times New Roman"/>
                <w:b/>
                <w:lang w:val="ru-UA"/>
              </w:rPr>
              <w:t>Питання</w:t>
            </w:r>
            <w:proofErr w:type="spellEnd"/>
            <w:r>
              <w:rPr>
                <w:rFonts w:cs="Times New Roman"/>
                <w:b/>
                <w:lang w:val="ru-UA"/>
              </w:rPr>
              <w:t xml:space="preserve"> </w:t>
            </w:r>
            <w:r w:rsidR="006C25E7">
              <w:rPr>
                <w:rFonts w:cs="Times New Roman"/>
                <w:b/>
                <w:lang w:val="ru-UA"/>
              </w:rPr>
              <w:t>9</w:t>
            </w:r>
            <w:r>
              <w:rPr>
                <w:rFonts w:cs="Times New Roman"/>
                <w:b/>
                <w:lang w:val="ru-UA"/>
              </w:rPr>
              <w:t xml:space="preserve">.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Затвердження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порядку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розподілу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між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акціонерами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майна,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що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залишиться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після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задоволення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вимог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кредиторів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. </w:t>
            </w:r>
          </w:p>
          <w:p w14:paraId="36C52A10" w14:textId="27033B11" w:rsidR="006C25E7" w:rsidRDefault="004D6AAB" w:rsidP="006C25E7">
            <w:pPr>
              <w:jc w:val="both"/>
              <w:rPr>
                <w:rFonts w:cs="Times New Roman"/>
                <w:bCs/>
              </w:rPr>
            </w:pPr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Проект </w:t>
            </w:r>
            <w:proofErr w:type="spellStart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рішення</w:t>
            </w:r>
            <w:proofErr w:type="spellEnd"/>
            <w:r w:rsidRPr="00BF632B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 xml:space="preserve"> </w:t>
            </w:r>
            <w:r w:rsidR="006C25E7">
              <w:rPr>
                <w:rFonts w:ascii="Cambria" w:hAnsi="Cambria" w:cs="Times New Roman"/>
                <w:b/>
                <w:sz w:val="21"/>
                <w:szCs w:val="21"/>
                <w:lang w:val="ru-UA"/>
              </w:rPr>
              <w:t>9</w:t>
            </w:r>
            <w:r w:rsidR="006C25E7">
              <w:rPr>
                <w:rFonts w:cs="Times New Roman"/>
                <w:b/>
              </w:rPr>
              <w:t>:</w:t>
            </w:r>
            <w:r w:rsidR="006C25E7" w:rsidRPr="008026AB">
              <w:rPr>
                <w:rFonts w:cs="Times New Roman"/>
                <w:bCs/>
              </w:rPr>
              <w:t xml:space="preserve"> Затвердити наступний порядок розподілу між акціонерами</w:t>
            </w:r>
            <w:r w:rsidR="00EF672B">
              <w:rPr>
                <w:rFonts w:cs="Times New Roman"/>
                <w:bCs/>
              </w:rPr>
              <w:t xml:space="preserve"> </w:t>
            </w:r>
            <w:r w:rsidR="006C25E7" w:rsidRPr="008026AB">
              <w:rPr>
                <w:rFonts w:cs="Times New Roman"/>
                <w:bCs/>
              </w:rPr>
              <w:t>майна що залишиться після задоволення вимог кредиторів.</w:t>
            </w:r>
            <w:r w:rsidR="006C25E7">
              <w:rPr>
                <w:rFonts w:cs="Times New Roman"/>
                <w:bCs/>
              </w:rPr>
              <w:t xml:space="preserve"> </w:t>
            </w:r>
          </w:p>
          <w:p w14:paraId="44EB77D6" w14:textId="25C6F300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у першу чергу задовольняються вимоги щодо відшкодування шкоди, завданої каліцтвом,</w:t>
            </w:r>
          </w:p>
          <w:p w14:paraId="18612649" w14:textId="77777777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іншим ушкодженням здоров'я або смертю, та вимоги кредиторів, забезпечені заставою чи іншим способом;</w:t>
            </w:r>
          </w:p>
          <w:p w14:paraId="62067451" w14:textId="7BF870B5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у другу чергу задовольняються вимоги працівників, пов'язані з трудовими відносинами, вимоги автора про плату за використання результату його інтелектуальної, творчої діяльності;</w:t>
            </w:r>
          </w:p>
          <w:p w14:paraId="2CA9314D" w14:textId="1700D61A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у третю чергу задовольняються вимоги щодо податків, зборів (обов'язкових платежів);</w:t>
            </w:r>
          </w:p>
          <w:p w14:paraId="71D523B2" w14:textId="61BE0ADD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у четверту чергу задовольняються всі інші вимоги кредиторів;</w:t>
            </w:r>
          </w:p>
          <w:p w14:paraId="18C763DE" w14:textId="77777777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.  у п’яту чергу - виплати нарахованих, але не виплачених дивідендів за привілейованими акціями;</w:t>
            </w:r>
          </w:p>
          <w:p w14:paraId="344F0D65" w14:textId="52E50DF9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у шосту чергу - виплати за привілейованими акціями, які підлягають викупу ;</w:t>
            </w:r>
          </w:p>
          <w:p w14:paraId="57C1BC0C" w14:textId="3855FD5F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у сьому чергу - виплати ліквідаційної вартості привілейованих акцій;</w:t>
            </w:r>
          </w:p>
          <w:p w14:paraId="3E5808D4" w14:textId="55E5FF46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>у восьму чергу - виплати за простими акціями, які підлягають викупу</w:t>
            </w:r>
            <w:r w:rsidR="00FB41F9">
              <w:rPr>
                <w:rFonts w:cs="Times New Roman"/>
                <w:bCs/>
              </w:rPr>
              <w:t>;</w:t>
            </w:r>
          </w:p>
          <w:p w14:paraId="52577924" w14:textId="77777777" w:rsidR="006C25E7" w:rsidRPr="00FB41F9" w:rsidRDefault="006C25E7" w:rsidP="00FB41F9">
            <w:pPr>
              <w:pStyle w:val="a7"/>
              <w:numPr>
                <w:ilvl w:val="0"/>
                <w:numId w:val="5"/>
              </w:numPr>
              <w:ind w:left="368"/>
              <w:jc w:val="both"/>
              <w:rPr>
                <w:rFonts w:cs="Times New Roman"/>
                <w:bCs/>
              </w:rPr>
            </w:pPr>
            <w:r w:rsidRPr="00FB41F9">
              <w:rPr>
                <w:rFonts w:cs="Times New Roman"/>
                <w:bCs/>
              </w:rPr>
              <w:t xml:space="preserve">у  дев’яту  чергу здійснюється розподіл майна між акціонерами - власниками простих акцій товариства </w:t>
            </w:r>
            <w:proofErr w:type="spellStart"/>
            <w:r w:rsidRPr="00FB41F9">
              <w:rPr>
                <w:rFonts w:cs="Times New Roman"/>
                <w:bCs/>
              </w:rPr>
              <w:t>пропорційно</w:t>
            </w:r>
            <w:proofErr w:type="spellEnd"/>
            <w:r w:rsidRPr="00FB41F9">
              <w:rPr>
                <w:rFonts w:cs="Times New Roman"/>
                <w:bCs/>
              </w:rPr>
              <w:t xml:space="preserve"> до кількості належних їм акцій</w:t>
            </w:r>
          </w:p>
          <w:p w14:paraId="00CF48E7" w14:textId="77777777" w:rsidR="006C25E7" w:rsidRPr="008026AB" w:rsidRDefault="006C25E7" w:rsidP="006C25E7">
            <w:pPr>
              <w:jc w:val="both"/>
              <w:rPr>
                <w:rFonts w:cs="Times New Roman"/>
                <w:bCs/>
              </w:rPr>
            </w:pPr>
            <w:r w:rsidRPr="008026AB">
              <w:rPr>
                <w:rFonts w:cs="Times New Roman"/>
                <w:bCs/>
              </w:rPr>
              <w:t>Майно товариства, що залишиться після задоволення вимог кредиторів, передається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 xml:space="preserve">власникам простих іменних акцій товариства </w:t>
            </w:r>
            <w:proofErr w:type="spellStart"/>
            <w:r w:rsidRPr="008026AB">
              <w:rPr>
                <w:rFonts w:cs="Times New Roman"/>
                <w:bCs/>
              </w:rPr>
              <w:t>пропорційно</w:t>
            </w:r>
            <w:proofErr w:type="spellEnd"/>
            <w:r w:rsidRPr="008026AB">
              <w:rPr>
                <w:rFonts w:cs="Times New Roman"/>
                <w:bCs/>
              </w:rPr>
              <w:t xml:space="preserve"> до кількості належних їм акцій.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Пропорційність визначається наступним чином. Вартість майна Товариства, що залишиться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після задоволення вимог кредиторів, ділиться на загальну кількість акцій, розміщених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Приватним акціонерним товариством «</w:t>
            </w:r>
            <w:r>
              <w:rPr>
                <w:rFonts w:cs="Times New Roman"/>
                <w:bCs/>
              </w:rPr>
              <w:t>Кременчуцький завод комунального устаткування</w:t>
            </w:r>
            <w:r w:rsidRPr="008026AB">
              <w:rPr>
                <w:rFonts w:cs="Times New Roman"/>
                <w:bCs/>
              </w:rPr>
              <w:t>», та визначається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вартість майна, що підлягає до розподілу між акціонерами із розрахунку на одну акцію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Товариства. Вартість майна, що підлягає за наслідками розподілу безпосередньо кожному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власнику акцій, визначається шляхом помноження визначеної вартості майна, що підлягає до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розподілу між акціонерами із розрахунку на одну акцію Товариства, на кількість акцій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Приватного акціонерного товариства «</w:t>
            </w:r>
            <w:r>
              <w:rPr>
                <w:rFonts w:cs="Times New Roman"/>
                <w:bCs/>
              </w:rPr>
              <w:t>Кременчуцький завод комунального устаткування</w:t>
            </w:r>
            <w:r w:rsidRPr="008026AB">
              <w:rPr>
                <w:rFonts w:cs="Times New Roman"/>
                <w:bCs/>
              </w:rPr>
              <w:t>», власником яких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є акціонер.</w:t>
            </w:r>
            <w:r>
              <w:rPr>
                <w:rFonts w:cs="Times New Roman"/>
                <w:bCs/>
              </w:rPr>
              <w:t xml:space="preserve"> </w:t>
            </w:r>
          </w:p>
          <w:p w14:paraId="2B2C6BD5" w14:textId="77777777" w:rsidR="006C25E7" w:rsidRDefault="006C25E7" w:rsidP="006C25E7">
            <w:pPr>
              <w:jc w:val="both"/>
              <w:rPr>
                <w:rFonts w:cs="Times New Roman"/>
                <w:bCs/>
              </w:rPr>
            </w:pPr>
            <w:r w:rsidRPr="008026AB">
              <w:rPr>
                <w:rFonts w:cs="Times New Roman"/>
                <w:bCs/>
              </w:rPr>
              <w:t>Ліквідаційній комісії, у разі, коли після завершення розрахунків з кредиторами, у Товариства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залишатимуться кошти, що підлягатимуть до виплат акціонерам та у ситуації, коли такі виплати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фактично здійснити буде неможливо в силу відсутності основної частини акціонерів (не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з’являються та не заявляють вимог), керуючись ст.34, ст.85 Закону України „Про нотаріат”</w:t>
            </w:r>
            <w:r>
              <w:rPr>
                <w:rFonts w:cs="Times New Roman"/>
                <w:bCs/>
              </w:rPr>
              <w:t xml:space="preserve"> </w:t>
            </w:r>
            <w:proofErr w:type="spellStart"/>
            <w:r w:rsidRPr="008026AB">
              <w:rPr>
                <w:rFonts w:cs="Times New Roman"/>
                <w:bCs/>
              </w:rPr>
              <w:t>внести</w:t>
            </w:r>
            <w:proofErr w:type="spellEnd"/>
            <w:r w:rsidRPr="008026AB">
              <w:rPr>
                <w:rFonts w:cs="Times New Roman"/>
                <w:bCs/>
              </w:rPr>
              <w:t>, як боржник, грошові суми на депозит нотаріуса для видачі цих коштів нотаріусом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кредиторам (акціонерам) на їх вимогу. Інформацію щодо реквізитів такого нотаріуса довести до</w:t>
            </w:r>
            <w:r>
              <w:rPr>
                <w:rFonts w:cs="Times New Roman"/>
                <w:bCs/>
              </w:rPr>
              <w:t xml:space="preserve"> </w:t>
            </w:r>
            <w:r w:rsidRPr="008026AB">
              <w:rPr>
                <w:rFonts w:cs="Times New Roman"/>
                <w:bCs/>
              </w:rPr>
              <w:t>Загальних зборів акціонерів Товариства при затвердженні Ліквідаційного балансу.</w:t>
            </w:r>
          </w:p>
          <w:p w14:paraId="2A7A7FEE" w14:textId="24F19B78" w:rsidR="004D6AAB" w:rsidRPr="006C25E7" w:rsidRDefault="004D6AAB" w:rsidP="004D6AAB">
            <w:pPr>
              <w:jc w:val="both"/>
              <w:rPr>
                <w:rFonts w:ascii="Cambria" w:hAnsi="Cambria"/>
                <w:b/>
                <w:sz w:val="21"/>
                <w:szCs w:val="21"/>
              </w:rPr>
            </w:pPr>
          </w:p>
          <w:tbl>
            <w:tblPr>
              <w:tblStyle w:val="ae"/>
              <w:tblW w:w="10270" w:type="dxa"/>
              <w:tblLook w:val="04A0" w:firstRow="1" w:lastRow="0" w:firstColumn="1" w:lastColumn="0" w:noHBand="0" w:noVBand="1"/>
            </w:tblPr>
            <w:tblGrid>
              <w:gridCol w:w="3466"/>
              <w:gridCol w:w="2268"/>
              <w:gridCol w:w="2409"/>
              <w:gridCol w:w="2127"/>
            </w:tblGrid>
            <w:tr w:rsidR="00D75077" w14:paraId="788DE7B4" w14:textId="77777777" w:rsidTr="007901DA">
              <w:trPr>
                <w:trHeight w:val="656"/>
              </w:trPr>
              <w:tc>
                <w:tcPr>
                  <w:tcW w:w="3466" w:type="dxa"/>
                </w:tcPr>
                <w:p w14:paraId="7523B9EE" w14:textId="4A52DA18" w:rsidR="00D75077" w:rsidRDefault="00D75077" w:rsidP="00D75077">
                  <w:pPr>
                    <w:ind w:left="-166"/>
                  </w:pPr>
                  <w:r w:rsidRPr="00BF632B">
                    <w:rPr>
                      <w:rFonts w:ascii="Cambria" w:hAnsi="Cambria" w:cs="Times New Roman"/>
                      <w:b/>
                      <w:sz w:val="22"/>
                      <w:szCs w:val="22"/>
                      <w:lang w:val="ru-RU"/>
                    </w:rPr>
                    <w:t xml:space="preserve">  </w:t>
                  </w:r>
                  <w:r>
                    <w:rPr>
                      <w:rFonts w:ascii="Cambria" w:hAnsi="Cambria" w:cs="Times New Roman"/>
                      <w:b/>
                      <w:sz w:val="22"/>
                      <w:szCs w:val="22"/>
                      <w:lang w:val="en-US"/>
                    </w:rPr>
                    <w:t>B</w:t>
                  </w: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АРІАНТИ ГОЛОСУВАННЯ</w:t>
                  </w:r>
                </w:p>
              </w:tc>
              <w:tc>
                <w:tcPr>
                  <w:tcW w:w="2268" w:type="dxa"/>
                </w:tcPr>
                <w:p w14:paraId="76A0CD27" w14:textId="50328520" w:rsidR="00D75077" w:rsidRPr="00BF632B" w:rsidRDefault="00D75077" w:rsidP="00D75077">
                  <w:pPr>
                    <w:rPr>
                      <w:lang w:val="ru-RU"/>
                    </w:rPr>
                  </w:pPr>
                  <w:r w:rsidRPr="00BF632B">
                    <w:rPr>
                      <w:lang w:val="ru-RU"/>
                    </w:rPr>
                    <w:t xml:space="preserve">   </w:t>
                  </w:r>
                  <w:r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 xml:space="preserve">             </w:t>
                  </w: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“ЗА”</w:t>
                  </w:r>
                </w:p>
              </w:tc>
              <w:tc>
                <w:tcPr>
                  <w:tcW w:w="2409" w:type="dxa"/>
                </w:tcPr>
                <w:p w14:paraId="11EB4E60" w14:textId="6178697B" w:rsidR="00D75077" w:rsidRPr="00BF632B" w:rsidRDefault="00D75077" w:rsidP="00D75077">
                  <w:pPr>
                    <w:rPr>
                      <w:lang w:val="ru-RU"/>
                    </w:rPr>
                  </w:pPr>
                  <w:r w:rsidRPr="00BF632B">
                    <w:rPr>
                      <w:lang w:val="ru-RU"/>
                    </w:rPr>
                    <w:t xml:space="preserve">      </w:t>
                  </w:r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“ПРОТИ”</w:t>
                  </w:r>
                </w:p>
              </w:tc>
              <w:tc>
                <w:tcPr>
                  <w:tcW w:w="2127" w:type="dxa"/>
                </w:tcPr>
                <w:p w14:paraId="0B2A806F" w14:textId="56A013D2" w:rsidR="00D75077" w:rsidRDefault="00D75077" w:rsidP="00D75077">
                  <w:r w:rsidRPr="007D4891">
                    <w:rPr>
                      <w:rFonts w:ascii="Cambria" w:hAnsi="Cambria" w:cs="Times New Roman"/>
                      <w:b/>
                      <w:sz w:val="22"/>
                      <w:szCs w:val="22"/>
                    </w:rPr>
                    <w:t>“УТРИМАВСЯ”</w:t>
                  </w:r>
                </w:p>
              </w:tc>
            </w:tr>
          </w:tbl>
          <w:p w14:paraId="0A66B345" w14:textId="77777777" w:rsidR="004D6AAB" w:rsidRPr="001B5902" w:rsidRDefault="004D6AAB" w:rsidP="004D6AAB">
            <w:pPr>
              <w:jc w:val="both"/>
              <w:rPr>
                <w:rFonts w:ascii="Cambria" w:hAnsi="Cambria"/>
                <w:b/>
                <w:sz w:val="21"/>
                <w:szCs w:val="21"/>
                <w:lang w:val="ru-RU"/>
              </w:rPr>
            </w:pPr>
          </w:p>
          <w:p w14:paraId="61F7E78E" w14:textId="01FF0260" w:rsidR="004D6AAB" w:rsidRPr="004D6AAB" w:rsidRDefault="004D6AAB" w:rsidP="006C25E7">
            <w:pPr>
              <w:jc w:val="both"/>
              <w:rPr>
                <w:rFonts w:ascii="Cambria" w:hAnsi="Cambria"/>
                <w:b/>
                <w:sz w:val="21"/>
                <w:szCs w:val="21"/>
              </w:rPr>
            </w:pPr>
          </w:p>
        </w:tc>
      </w:tr>
      <w:tr w:rsidR="006C25E7" w:rsidRPr="00921E00" w14:paraId="08869809" w14:textId="77777777" w:rsidTr="00421366">
        <w:trPr>
          <w:trHeight w:val="25"/>
        </w:trPr>
        <w:tc>
          <w:tcPr>
            <w:tcW w:w="10207" w:type="dxa"/>
            <w:gridSpan w:val="5"/>
            <w:tcBorders>
              <w:left w:val="single" w:sz="0" w:space="0" w:color="000000"/>
              <w:right w:val="single" w:sz="0" w:space="0" w:color="000000"/>
            </w:tcBorders>
          </w:tcPr>
          <w:p w14:paraId="2145A98F" w14:textId="5177BD23" w:rsidR="006C25E7" w:rsidRPr="007D4891" w:rsidRDefault="006C25E7" w:rsidP="004D6AAB">
            <w:pPr>
              <w:jc w:val="both"/>
              <w:rPr>
                <w:rFonts w:ascii="Cambria" w:hAnsi="Cambria" w:cs="Times New Roman"/>
                <w:b/>
                <w:sz w:val="22"/>
                <w:szCs w:val="22"/>
              </w:rPr>
            </w:pPr>
          </w:p>
        </w:tc>
      </w:tr>
      <w:tr w:rsidR="00D75077" w:rsidRPr="007D4891" w14:paraId="0D96BECD" w14:textId="77777777" w:rsidTr="00421366">
        <w:tc>
          <w:tcPr>
            <w:tcW w:w="102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5159" w14:textId="7BF1F7C5" w:rsidR="00D75077" w:rsidRPr="007D4891" w:rsidRDefault="00D75077" w:rsidP="00D75077">
            <w:pPr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УВАГА! Бюлетень  має бути підписаний акціонером  (представником  акціонера) 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недійсним!</w:t>
            </w:r>
          </w:p>
          <w:p w14:paraId="1F7776F6" w14:textId="77777777" w:rsidR="00D75077" w:rsidRPr="007D4891" w:rsidRDefault="00D75077" w:rsidP="00D75077">
            <w:pPr>
              <w:jc w:val="center"/>
              <w:rPr>
                <w:rFonts w:ascii="Cambria" w:hAnsi="Cambria" w:cs="Times New Roman"/>
                <w:b/>
              </w:rPr>
            </w:pPr>
          </w:p>
          <w:p w14:paraId="451B749D" w14:textId="77777777" w:rsidR="00D75077" w:rsidRPr="007D4891" w:rsidRDefault="00D75077" w:rsidP="00D75077">
            <w:pPr>
              <w:jc w:val="center"/>
              <w:rPr>
                <w:rFonts w:ascii="Cambria" w:hAnsi="Cambria" w:cs="Times New Roman"/>
                <w:b/>
              </w:rPr>
            </w:pPr>
            <w:r w:rsidRPr="007D4891">
              <w:rPr>
                <w:rFonts w:ascii="Cambria" w:hAnsi="Cambria" w:cs="Times New Roman"/>
                <w:b/>
                <w:sz w:val="22"/>
                <w:szCs w:val="22"/>
              </w:rPr>
              <w:t>___________________________________</w:t>
            </w:r>
            <w:r>
              <w:rPr>
                <w:rFonts w:ascii="Cambria" w:hAnsi="Cambria" w:cs="Times New Roman"/>
                <w:b/>
                <w:sz w:val="22"/>
                <w:szCs w:val="22"/>
              </w:rPr>
              <w:t xml:space="preserve">_______________________________Підпис  </w:t>
            </w:r>
          </w:p>
          <w:p w14:paraId="455D332A" w14:textId="77777777" w:rsidR="00D75077" w:rsidRDefault="00D75077" w:rsidP="004D6AAB">
            <w:pPr>
              <w:spacing w:before="120" w:after="120"/>
              <w:jc w:val="center"/>
              <w:rPr>
                <w:rFonts w:ascii="Cambria" w:hAnsi="Cambria" w:cs="Times New Roman"/>
                <w:b/>
                <w:lang w:val="en-US"/>
              </w:rPr>
            </w:pPr>
          </w:p>
          <w:p w14:paraId="19FB10E5" w14:textId="77777777" w:rsidR="00D75077" w:rsidRDefault="00D75077" w:rsidP="004D6AAB">
            <w:pPr>
              <w:spacing w:before="120" w:after="120"/>
              <w:jc w:val="center"/>
              <w:rPr>
                <w:rFonts w:ascii="Cambria" w:hAnsi="Cambria" w:cs="Times New Roman"/>
                <w:b/>
                <w:lang w:val="en-US"/>
              </w:rPr>
            </w:pPr>
          </w:p>
          <w:p w14:paraId="2935199A" w14:textId="77777777" w:rsidR="00D75077" w:rsidRDefault="00D75077" w:rsidP="004D6AAB">
            <w:pPr>
              <w:spacing w:before="120" w:after="120"/>
              <w:jc w:val="center"/>
              <w:rPr>
                <w:rFonts w:ascii="Cambria" w:hAnsi="Cambria" w:cs="Times New Roman"/>
                <w:b/>
                <w:lang w:val="en-US"/>
              </w:rPr>
            </w:pPr>
          </w:p>
          <w:p w14:paraId="08039C7B" w14:textId="5625541A" w:rsidR="00D75077" w:rsidRPr="00D75077" w:rsidRDefault="00D75077" w:rsidP="004D6AAB">
            <w:pPr>
              <w:spacing w:before="120" w:after="120"/>
              <w:jc w:val="center"/>
              <w:rPr>
                <w:rFonts w:ascii="Cambria" w:hAnsi="Cambria" w:cs="Times New Roman"/>
                <w:b/>
                <w:lang w:val="en-US"/>
              </w:rPr>
            </w:pPr>
          </w:p>
        </w:tc>
      </w:tr>
    </w:tbl>
    <w:p w14:paraId="6B228713" w14:textId="77777777" w:rsidR="006953A4" w:rsidRDefault="006953A4" w:rsidP="006953A4">
      <w:pPr>
        <w:ind w:hanging="567"/>
      </w:pPr>
    </w:p>
    <w:p w14:paraId="15EBCE4E" w14:textId="77777777" w:rsidR="009D68C7" w:rsidRDefault="009D68C7" w:rsidP="00C85682">
      <w:pPr>
        <w:ind w:hanging="567"/>
      </w:pPr>
    </w:p>
    <w:sectPr w:rsidR="009D68C7" w:rsidSect="00421366">
      <w:pgSz w:w="11906" w:h="16838"/>
      <w:pgMar w:top="426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55A8"/>
    <w:multiLevelType w:val="hybridMultilevel"/>
    <w:tmpl w:val="89BC53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90E8F"/>
    <w:multiLevelType w:val="hybridMultilevel"/>
    <w:tmpl w:val="1FA45C5C"/>
    <w:lvl w:ilvl="0" w:tplc="5524D92C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44C6A"/>
    <w:multiLevelType w:val="hybridMultilevel"/>
    <w:tmpl w:val="78469F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A2C20"/>
    <w:multiLevelType w:val="hybridMultilevel"/>
    <w:tmpl w:val="EDFA5022"/>
    <w:lvl w:ilvl="0" w:tplc="5524D92C">
      <w:numFmt w:val="bullet"/>
      <w:lvlText w:val="•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2C3B9A"/>
    <w:multiLevelType w:val="hybridMultilevel"/>
    <w:tmpl w:val="7BC0D8DC"/>
    <w:lvl w:ilvl="0" w:tplc="200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20946660">
    <w:abstractNumId w:val="4"/>
  </w:num>
  <w:num w:numId="2" w16cid:durableId="1420830496">
    <w:abstractNumId w:val="2"/>
  </w:num>
  <w:num w:numId="3" w16cid:durableId="957368945">
    <w:abstractNumId w:val="0"/>
  </w:num>
  <w:num w:numId="4" w16cid:durableId="698359553">
    <w:abstractNumId w:val="1"/>
  </w:num>
  <w:num w:numId="5" w16cid:durableId="1918514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82"/>
    <w:rsid w:val="000C48C9"/>
    <w:rsid w:val="001A0DBD"/>
    <w:rsid w:val="001B5902"/>
    <w:rsid w:val="00234246"/>
    <w:rsid w:val="00281CA6"/>
    <w:rsid w:val="0029016C"/>
    <w:rsid w:val="0033649F"/>
    <w:rsid w:val="003B5462"/>
    <w:rsid w:val="004062CD"/>
    <w:rsid w:val="004118CA"/>
    <w:rsid w:val="00421366"/>
    <w:rsid w:val="00457D51"/>
    <w:rsid w:val="004D6AAB"/>
    <w:rsid w:val="00581083"/>
    <w:rsid w:val="005B302F"/>
    <w:rsid w:val="006670F7"/>
    <w:rsid w:val="00682BC1"/>
    <w:rsid w:val="006953A4"/>
    <w:rsid w:val="006C25E7"/>
    <w:rsid w:val="00714227"/>
    <w:rsid w:val="00741B08"/>
    <w:rsid w:val="00742828"/>
    <w:rsid w:val="007901DA"/>
    <w:rsid w:val="00824528"/>
    <w:rsid w:val="00850971"/>
    <w:rsid w:val="008576F3"/>
    <w:rsid w:val="008F6C63"/>
    <w:rsid w:val="00920053"/>
    <w:rsid w:val="0092447A"/>
    <w:rsid w:val="00936052"/>
    <w:rsid w:val="009B7C38"/>
    <w:rsid w:val="009D68C7"/>
    <w:rsid w:val="00A237AB"/>
    <w:rsid w:val="00A500CF"/>
    <w:rsid w:val="00A80C0A"/>
    <w:rsid w:val="00B34D79"/>
    <w:rsid w:val="00B84F22"/>
    <w:rsid w:val="00BF632B"/>
    <w:rsid w:val="00C85682"/>
    <w:rsid w:val="00D424BC"/>
    <w:rsid w:val="00D75077"/>
    <w:rsid w:val="00D94A13"/>
    <w:rsid w:val="00DE7A1B"/>
    <w:rsid w:val="00EC51D4"/>
    <w:rsid w:val="00EF672B"/>
    <w:rsid w:val="00F44812"/>
    <w:rsid w:val="00F61D10"/>
    <w:rsid w:val="00FB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23F6"/>
  <w15:chartTrackingRefBased/>
  <w15:docId w15:val="{57342F72-3A0E-4124-B159-2632007C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682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kern w:val="1"/>
      <w:sz w:val="24"/>
      <w:szCs w:val="24"/>
      <w:lang w:val="uk-UA"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5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6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6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6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6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6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6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6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56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56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56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56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56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56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56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56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56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5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5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5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56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56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56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56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56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568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C85682"/>
    <w:pPr>
      <w:spacing w:after="120"/>
    </w:pPr>
  </w:style>
  <w:style w:type="character" w:customStyle="1" w:styleId="ad">
    <w:name w:val="Основной текст Знак"/>
    <w:basedOn w:val="a0"/>
    <w:link w:val="ac"/>
    <w:qFormat/>
    <w:rsid w:val="00C85682"/>
    <w:rPr>
      <w:rFonts w:ascii="Times New Roman" w:eastAsia="SimSun" w:hAnsi="Times New Roman" w:cs="Arial Unicode MS"/>
      <w:kern w:val="1"/>
      <w:sz w:val="24"/>
      <w:szCs w:val="24"/>
      <w:lang w:val="uk-UA" w:eastAsia="hi-IN" w:bidi="hi-IN"/>
      <w14:ligatures w14:val="none"/>
    </w:rPr>
  </w:style>
  <w:style w:type="table" w:styleId="ae">
    <w:name w:val="Table Grid"/>
    <w:basedOn w:val="a1"/>
    <w:uiPriority w:val="39"/>
    <w:rsid w:val="00D75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82B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val="uk-UA"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customXml" Target="ink/ink3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30T07:35:19.83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30T07:35:25.01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30 24575,'0'-3'0,"0"-9"0,0-2-8191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30T07:44:16.984"/>
    </inkml:context>
    <inkml:brush xml:id="br0">
      <inkml:brushProperty name="width" value="0.035" units="cm"/>
      <inkml:brushProperty name="height" value="0.21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817CE-7BD0-4F8B-83CC-77F33489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26</cp:revision>
  <cp:lastPrinted>2026-08-17T05:33:00Z</cp:lastPrinted>
  <dcterms:created xsi:type="dcterms:W3CDTF">2026-03-30T07:33:00Z</dcterms:created>
  <dcterms:modified xsi:type="dcterms:W3CDTF">2026-08-17T05:49:00Z</dcterms:modified>
</cp:coreProperties>
</file>